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b/>
          <w:bCs/>
        </w:rPr>
        <w:id w:val="-1164395277"/>
        <w:docPartObj>
          <w:docPartGallery w:val="Cover Pages"/>
          <w:docPartUnique/>
        </w:docPartObj>
      </w:sdtPr>
      <w:sdtEndPr>
        <w:rPr>
          <w:rFonts w:eastAsia="Times New Roman"/>
        </w:rPr>
      </w:sdtEndPr>
      <w:sdtContent>
        <w:p w14:paraId="050C6C6B" w14:textId="68857F37" w:rsidR="00941916" w:rsidRPr="00061388" w:rsidRDefault="000B3BB7" w:rsidP="00061388">
          <w:pPr>
            <w:pStyle w:val="Titre"/>
            <w:rPr>
              <w:rFonts w:eastAsia="Times New Roman"/>
              <w:b/>
              <w:bCs/>
            </w:rPr>
          </w:pPr>
          <w:r w:rsidRPr="00061388"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E134D01" wp14:editId="725C35DF">
                    <wp:simplePos x="0" y="0"/>
                    <wp:positionH relativeFrom="column">
                      <wp:posOffset>638022</wp:posOffset>
                    </wp:positionH>
                    <wp:positionV relativeFrom="paragraph">
                      <wp:posOffset>5501614</wp:posOffset>
                    </wp:positionV>
                    <wp:extent cx="5777383" cy="666885"/>
                    <wp:effectExtent l="0" t="0" r="0" b="0"/>
                    <wp:wrapNone/>
                    <wp:docPr id="127" name="Forme libr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77383" cy="666885"/>
                            </a:xfrm>
                            <a:custGeom>
                              <a:avLst/>
                              <a:gdLst>
                                <a:gd name="T0" fmla="*/ 607 w 607"/>
                                <a:gd name="T1" fmla="*/ 0 h 66"/>
                                <a:gd name="T2" fmla="*/ 176 w 607"/>
                                <a:gd name="T3" fmla="*/ 57 h 66"/>
                                <a:gd name="T4" fmla="*/ 0 w 607"/>
                                <a:gd name="T5" fmla="*/ 48 h 66"/>
                                <a:gd name="T6" fmla="*/ 251 w 607"/>
                                <a:gd name="T7" fmla="*/ 66 h 66"/>
                                <a:gd name="T8" fmla="*/ 607 w 607"/>
                                <a:gd name="T9" fmla="*/ 27 h 66"/>
                                <a:gd name="T10" fmla="*/ 607 w 607"/>
                                <a:gd name="T1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7" h="66">
                                  <a:moveTo>
                                    <a:pt x="607" y="0"/>
                                  </a:moveTo>
                                  <a:cubicBezTo>
                                    <a:pt x="450" y="44"/>
                                    <a:pt x="300" y="57"/>
                                    <a:pt x="176" y="57"/>
                                  </a:cubicBezTo>
                                  <a:cubicBezTo>
                                    <a:pt x="109" y="57"/>
                                    <a:pt x="49" y="53"/>
                                    <a:pt x="0" y="48"/>
                                  </a:cubicBezTo>
                                  <a:cubicBezTo>
                                    <a:pt x="66" y="58"/>
                                    <a:pt x="152" y="66"/>
                                    <a:pt x="251" y="66"/>
                                  </a:cubicBezTo>
                                  <a:cubicBezTo>
                                    <a:pt x="358" y="66"/>
                                    <a:pt x="480" y="56"/>
                                    <a:pt x="607" y="27"/>
                                  </a:cubicBezTo>
                                  <a:cubicBezTo>
                                    <a:pt x="607" y="0"/>
                                    <a:pt x="607" y="0"/>
                                    <a:pt x="607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alpha val="3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8EC2FFB" id="Forme libre 11" o:spid="_x0000_s1026" style="position:absolute;margin-left:50.25pt;margin-top:433.2pt;width:454.9pt;height:5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607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" path="m607,c450,44,300,57,176,57,109,57,49,53,,48,66,58,152,66,251,66,358,66,480,56,607,27,607,,607,,607,e" fillcolor="white [3212]" stroked="f">
                    <v:fill opacity="19789f"/>
                    <v:path arrowok="t" o:connecttype="custom" o:connectlocs="5777383,0;1675156,575946;0,485007;2389000,666885;5777383,272817;5777383,0" o:connectangles="0,0,0,0,0,0"/>
                  </v:shape>
                </w:pict>
              </mc:Fallback>
            </mc:AlternateContent>
          </w:r>
          <w:r w:rsidR="00941916" w:rsidRPr="00061388"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F007F19" wp14:editId="0118E702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Zone de texte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8340AE" w14:textId="4118E65F" w:rsidR="00941916" w:rsidRDefault="0061311E">
                                <w:pPr>
                                  <w:pStyle w:val="Sansinterligne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Société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66999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les ateliers de cassandra</w:t>
                                    </w:r>
                                  </w:sdtContent>
                                </w:sdt>
                                <w:r w:rsidR="00941916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941916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</w:t>
                                </w: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resse"/>
                                    <w:tag w:val="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C36958" w:rsidRPr="00C36958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10 rue du Bombyx 68 500 Guebwiller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007F19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8" o:spid="_x0000_s1026" type="#_x0000_t202" style="position:absolute;margin-left:0;margin-top:0;width:453pt;height:11.5pt;z-index:251664384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" filled="f" stroked="f" strokeweight=".5pt">
                    <v:textbox style="mso-fit-shape-to-text:t" inset="1in,0,86.4pt,0">
                      <w:txbxContent>
                        <w:p w14:paraId="3D8340AE" w14:textId="4118E65F" w:rsidR="00941916" w:rsidRDefault="0061311E">
                          <w:pPr>
                            <w:pStyle w:val="Sansinterligne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Société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66999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les ateliers de cassandra</w:t>
                              </w:r>
                            </w:sdtContent>
                          </w:sdt>
                          <w:r w:rsidR="00941916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941916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resse"/>
                              <w:tag w:val="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C36958" w:rsidRPr="00C36958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10 rue du Bombyx 68 500 Guebwiller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061388">
            <w:rPr>
              <w:rFonts w:eastAsia="Times New Roman"/>
              <w:b/>
              <w:bCs/>
            </w:rPr>
            <w:t>Extrait de la charte graphique Les Ateliers de Cassandra</w:t>
          </w:r>
        </w:p>
      </w:sdtContent>
    </w:sdt>
    <w:p w14:paraId="48A80A1B" w14:textId="77777777" w:rsidR="007E7CAF" w:rsidRPr="00B93D8E" w:rsidRDefault="00FF0352" w:rsidP="00FF0352">
      <w:pPr>
        <w:tabs>
          <w:tab w:val="right" w:leader="dot" w:pos="8777"/>
        </w:tabs>
        <w:spacing w:after="100"/>
        <w:ind w:left="220"/>
        <w:rPr>
          <w:rFonts w:ascii="Candara" w:eastAsia="Times New Roman" w:hAnsi="Candara" w:cs="Arial"/>
          <w:noProof/>
          <w:sz w:val="24"/>
          <w:lang w:eastAsia="fr-FR"/>
        </w:rPr>
      </w:pPr>
      <w:r w:rsidRPr="00B93D8E">
        <w:rPr>
          <w:rFonts w:ascii="Candara" w:eastAsia="Times New Roman" w:hAnsi="Candara" w:cs="Arial"/>
          <w:sz w:val="24"/>
        </w:rPr>
        <w:fldChar w:fldCharType="begin"/>
      </w:r>
      <w:r w:rsidRPr="00B93D8E">
        <w:rPr>
          <w:rFonts w:ascii="Candara" w:eastAsia="Times New Roman" w:hAnsi="Candara" w:cs="Arial"/>
          <w:sz w:val="24"/>
        </w:rPr>
        <w:instrText xml:space="preserve"> TOC \o "1-3" \h \z \u </w:instrText>
      </w:r>
      <w:r w:rsidRPr="00B93D8E">
        <w:rPr>
          <w:rFonts w:ascii="Candara" w:eastAsia="Times New Roman" w:hAnsi="Candara" w:cs="Arial"/>
          <w:sz w:val="24"/>
        </w:rPr>
        <w:fldChar w:fldCharType="separate"/>
      </w:r>
    </w:p>
    <w:sdt>
      <w:sdtPr>
        <w:rPr>
          <w:rFonts w:ascii="Candara" w:hAnsi="Candara"/>
          <w:color w:val="auto"/>
          <w:sz w:val="28"/>
          <w:szCs w:val="28"/>
        </w:rPr>
        <w:id w:val="1404256273"/>
        <w:docPartObj>
          <w:docPartGallery w:val="Table of Contents"/>
          <w:docPartUnique/>
        </w:docPartObj>
      </w:sdtPr>
      <w:sdtEndPr>
        <w:rPr>
          <w:b/>
          <w:bCs/>
          <w:caps w:val="0"/>
          <w:spacing w:val="0"/>
          <w:sz w:val="20"/>
          <w:szCs w:val="20"/>
        </w:rPr>
      </w:sdtEndPr>
      <w:sdtContent>
        <w:p w14:paraId="7198815A" w14:textId="77777777" w:rsidR="007E7CAF" w:rsidRPr="00B93D8E" w:rsidRDefault="007E7CAF">
          <w:pPr>
            <w:pStyle w:val="En-ttedetabledesmatires"/>
            <w:rPr>
              <w:rFonts w:ascii="Candara" w:hAnsi="Candara"/>
              <w:sz w:val="28"/>
              <w:szCs w:val="28"/>
            </w:rPr>
          </w:pPr>
          <w:r w:rsidRPr="00B93D8E">
            <w:rPr>
              <w:rFonts w:ascii="Candara" w:hAnsi="Candara"/>
              <w:sz w:val="28"/>
              <w:szCs w:val="28"/>
            </w:rPr>
            <w:t>Sommaire</w:t>
          </w:r>
        </w:p>
        <w:p w14:paraId="02A747D8" w14:textId="77777777" w:rsidR="007E7CAF" w:rsidRPr="00B93D8E" w:rsidRDefault="007E7CAF">
          <w:pPr>
            <w:pStyle w:val="TM1"/>
            <w:tabs>
              <w:tab w:val="right" w:leader="dot" w:pos="9062"/>
            </w:tabs>
            <w:rPr>
              <w:rFonts w:ascii="Candara" w:hAnsi="Candara"/>
              <w:sz w:val="24"/>
              <w:szCs w:val="24"/>
            </w:rPr>
          </w:pPr>
        </w:p>
        <w:p w14:paraId="667BDD8B" w14:textId="270F5BF4" w:rsidR="007E7CAF" w:rsidRPr="00061388" w:rsidRDefault="007E7CAF">
          <w:pPr>
            <w:pStyle w:val="TM1"/>
            <w:tabs>
              <w:tab w:val="right" w:leader="dot" w:pos="9062"/>
            </w:tabs>
            <w:rPr>
              <w:rFonts w:ascii="Candara" w:hAnsi="Candara"/>
              <w:noProof/>
              <w:sz w:val="22"/>
              <w:szCs w:val="22"/>
            </w:rPr>
          </w:pPr>
          <w:r w:rsidRPr="00061388">
            <w:rPr>
              <w:rFonts w:ascii="Candara" w:hAnsi="Candara"/>
              <w:sz w:val="22"/>
              <w:szCs w:val="22"/>
            </w:rPr>
            <w:fldChar w:fldCharType="begin"/>
          </w:r>
          <w:r w:rsidRPr="00061388">
            <w:rPr>
              <w:rFonts w:ascii="Candara" w:hAnsi="Candara"/>
              <w:sz w:val="22"/>
              <w:szCs w:val="22"/>
            </w:rPr>
            <w:instrText xml:space="preserve"> TOC \o "1-3" \h \z \u </w:instrText>
          </w:r>
          <w:r w:rsidRPr="00061388">
            <w:rPr>
              <w:rFonts w:ascii="Candara" w:hAnsi="Candara"/>
              <w:sz w:val="22"/>
              <w:szCs w:val="22"/>
            </w:rPr>
            <w:fldChar w:fldCharType="separate"/>
          </w:r>
          <w:hyperlink w:anchor="_Toc21938664" w:history="1">
            <w:r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I. Principes généraux</w:t>
            </w:r>
            <w:r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tab/>
            </w:r>
            <w:r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begin"/>
            </w:r>
            <w:r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instrText xml:space="preserve"> PAGEREF _Toc21938664 \h </w:instrText>
            </w:r>
            <w:r w:rsidRPr="00061388">
              <w:rPr>
                <w:rFonts w:ascii="Candara" w:hAnsi="Candara"/>
                <w:noProof/>
                <w:webHidden/>
                <w:sz w:val="22"/>
                <w:szCs w:val="22"/>
              </w:rPr>
            </w:r>
            <w:r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separate"/>
            </w:r>
            <w:r w:rsidR="002539AC">
              <w:rPr>
                <w:rFonts w:ascii="Candara" w:hAnsi="Candara"/>
                <w:noProof/>
                <w:webHidden/>
                <w:sz w:val="22"/>
                <w:szCs w:val="22"/>
              </w:rPr>
              <w:t>2</w:t>
            </w:r>
            <w:r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EF008E" w14:textId="216146DB" w:rsidR="007E7CAF" w:rsidRPr="00061388" w:rsidRDefault="0061311E">
          <w:pPr>
            <w:pStyle w:val="TM2"/>
            <w:tabs>
              <w:tab w:val="left" w:pos="660"/>
              <w:tab w:val="right" w:leader="dot" w:pos="9062"/>
            </w:tabs>
            <w:rPr>
              <w:rFonts w:ascii="Candara" w:hAnsi="Candara"/>
              <w:noProof/>
              <w:sz w:val="22"/>
              <w:szCs w:val="22"/>
            </w:rPr>
          </w:pPr>
          <w:hyperlink w:anchor="_Toc21938665" w:history="1"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1.</w:t>
            </w:r>
            <w:r w:rsidR="007E7CAF" w:rsidRPr="00061388">
              <w:rPr>
                <w:rFonts w:ascii="Candara" w:hAnsi="Candara"/>
                <w:noProof/>
                <w:sz w:val="22"/>
                <w:szCs w:val="22"/>
              </w:rPr>
              <w:tab/>
            </w:r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Le logo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tab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begin"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instrText xml:space="preserve"> PAGEREF _Toc21938665 \h </w:instrTex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separate"/>
            </w:r>
            <w:r w:rsidR="002539AC">
              <w:rPr>
                <w:rFonts w:ascii="Candara" w:hAnsi="Candara"/>
                <w:noProof/>
                <w:webHidden/>
                <w:sz w:val="22"/>
                <w:szCs w:val="22"/>
              </w:rPr>
              <w:t>2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F51703" w14:textId="00F83D2E" w:rsidR="007E7CAF" w:rsidRPr="00061388" w:rsidRDefault="0061311E">
          <w:pPr>
            <w:pStyle w:val="TM2"/>
            <w:tabs>
              <w:tab w:val="left" w:pos="660"/>
              <w:tab w:val="right" w:leader="dot" w:pos="9062"/>
            </w:tabs>
            <w:rPr>
              <w:rFonts w:ascii="Candara" w:hAnsi="Candara"/>
              <w:noProof/>
              <w:sz w:val="22"/>
              <w:szCs w:val="22"/>
            </w:rPr>
          </w:pPr>
          <w:hyperlink w:anchor="_Toc21938666" w:history="1"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2.</w:t>
            </w:r>
            <w:r w:rsidR="007E7CAF" w:rsidRPr="00061388">
              <w:rPr>
                <w:rFonts w:ascii="Candara" w:hAnsi="Candara"/>
                <w:noProof/>
                <w:sz w:val="22"/>
                <w:szCs w:val="22"/>
              </w:rPr>
              <w:tab/>
            </w:r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La typographie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tab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begin"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instrText xml:space="preserve"> PAGEREF _Toc21938666 \h </w:instrTex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separate"/>
            </w:r>
            <w:r w:rsidR="002539AC">
              <w:rPr>
                <w:rFonts w:ascii="Candara" w:hAnsi="Candara"/>
                <w:noProof/>
                <w:webHidden/>
                <w:sz w:val="22"/>
                <w:szCs w:val="22"/>
              </w:rPr>
              <w:t>2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80963F" w14:textId="659ED581" w:rsidR="007E7CAF" w:rsidRPr="00061388" w:rsidRDefault="0061311E">
          <w:pPr>
            <w:pStyle w:val="TM1"/>
            <w:tabs>
              <w:tab w:val="right" w:leader="dot" w:pos="9062"/>
            </w:tabs>
            <w:rPr>
              <w:rFonts w:ascii="Candara" w:hAnsi="Candara"/>
              <w:noProof/>
              <w:sz w:val="22"/>
              <w:szCs w:val="22"/>
            </w:rPr>
          </w:pPr>
          <w:hyperlink w:anchor="_Toc21938667" w:history="1"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II. Applications bureautiques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tab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begin"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instrText xml:space="preserve"> PAGEREF _Toc21938667 \h </w:instrTex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separate"/>
            </w:r>
            <w:r w:rsidR="002539AC">
              <w:rPr>
                <w:rFonts w:ascii="Candara" w:hAnsi="Candara"/>
                <w:noProof/>
                <w:webHidden/>
                <w:sz w:val="22"/>
                <w:szCs w:val="22"/>
              </w:rPr>
              <w:t>3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10C5A7" w14:textId="3762FE61" w:rsidR="007E7CAF" w:rsidRPr="00061388" w:rsidRDefault="0061311E">
          <w:pPr>
            <w:pStyle w:val="TM2"/>
            <w:tabs>
              <w:tab w:val="left" w:pos="660"/>
              <w:tab w:val="right" w:leader="dot" w:pos="9062"/>
            </w:tabs>
            <w:rPr>
              <w:rFonts w:ascii="Candara" w:hAnsi="Candara"/>
              <w:noProof/>
              <w:sz w:val="22"/>
              <w:szCs w:val="22"/>
            </w:rPr>
          </w:pPr>
          <w:hyperlink w:anchor="_Toc21938668" w:history="1"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1.</w:t>
            </w:r>
            <w:r w:rsidR="007E7CAF" w:rsidRPr="00061388">
              <w:rPr>
                <w:rFonts w:ascii="Candara" w:hAnsi="Candara"/>
                <w:noProof/>
                <w:sz w:val="22"/>
                <w:szCs w:val="22"/>
              </w:rPr>
              <w:tab/>
            </w:r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Le courrier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tab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begin"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instrText xml:space="preserve"> PAGEREF _Toc21938668 \h </w:instrTex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separate"/>
            </w:r>
            <w:r w:rsidR="002539AC">
              <w:rPr>
                <w:rFonts w:ascii="Candara" w:hAnsi="Candara"/>
                <w:noProof/>
                <w:webHidden/>
                <w:sz w:val="22"/>
                <w:szCs w:val="22"/>
              </w:rPr>
              <w:t>3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7B7E8C" w14:textId="170E6BCC" w:rsidR="007E7CAF" w:rsidRPr="00061388" w:rsidRDefault="0061311E">
          <w:pPr>
            <w:pStyle w:val="TM2"/>
            <w:tabs>
              <w:tab w:val="left" w:pos="660"/>
              <w:tab w:val="right" w:leader="dot" w:pos="9062"/>
            </w:tabs>
            <w:rPr>
              <w:rFonts w:ascii="Candara" w:hAnsi="Candara"/>
              <w:noProof/>
              <w:sz w:val="22"/>
              <w:szCs w:val="22"/>
            </w:rPr>
          </w:pPr>
          <w:hyperlink w:anchor="_Toc21938669" w:history="1"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2.</w:t>
            </w:r>
            <w:r w:rsidR="007E7CAF" w:rsidRPr="00061388">
              <w:rPr>
                <w:rFonts w:ascii="Candara" w:hAnsi="Candara"/>
                <w:noProof/>
                <w:sz w:val="22"/>
                <w:szCs w:val="22"/>
              </w:rPr>
              <w:tab/>
            </w:r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L’e-mail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tab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begin"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instrText xml:space="preserve"> PAGEREF _Toc21938669 \h </w:instrTex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separate"/>
            </w:r>
            <w:r w:rsidR="002539AC">
              <w:rPr>
                <w:rFonts w:ascii="Candara" w:hAnsi="Candara"/>
                <w:noProof/>
                <w:webHidden/>
                <w:sz w:val="22"/>
                <w:szCs w:val="22"/>
              </w:rPr>
              <w:t>3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B28365" w14:textId="7B3F1697" w:rsidR="007E7CAF" w:rsidRPr="00061388" w:rsidRDefault="0061311E">
          <w:pPr>
            <w:pStyle w:val="TM2"/>
            <w:tabs>
              <w:tab w:val="left" w:pos="660"/>
              <w:tab w:val="right" w:leader="dot" w:pos="9062"/>
            </w:tabs>
            <w:rPr>
              <w:rFonts w:ascii="Candara" w:hAnsi="Candara"/>
              <w:noProof/>
              <w:sz w:val="22"/>
              <w:szCs w:val="22"/>
            </w:rPr>
          </w:pPr>
          <w:hyperlink w:anchor="_Toc21938670" w:history="1"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3.</w:t>
            </w:r>
            <w:r w:rsidR="007E7CAF" w:rsidRPr="00061388">
              <w:rPr>
                <w:rFonts w:ascii="Candara" w:hAnsi="Candara"/>
                <w:noProof/>
                <w:sz w:val="22"/>
                <w:szCs w:val="22"/>
              </w:rPr>
              <w:tab/>
            </w:r>
            <w:r w:rsidR="007E7CAF" w:rsidRPr="00061388">
              <w:rPr>
                <w:rStyle w:val="Lienhypertexte"/>
                <w:rFonts w:ascii="Candara" w:eastAsia="Times New Roman" w:hAnsi="Candara"/>
                <w:noProof/>
                <w:sz w:val="22"/>
                <w:szCs w:val="22"/>
              </w:rPr>
              <w:t>La présentation PowerPoint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tab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begin"/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instrText xml:space="preserve"> PAGEREF _Toc21938670 \h </w:instrTex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separate"/>
            </w:r>
            <w:r w:rsidR="002539AC">
              <w:rPr>
                <w:rFonts w:ascii="Candara" w:hAnsi="Candara"/>
                <w:noProof/>
                <w:webHidden/>
                <w:sz w:val="22"/>
                <w:szCs w:val="22"/>
              </w:rPr>
              <w:t>3</w:t>
            </w:r>
            <w:r w:rsidR="007E7CAF" w:rsidRPr="00061388">
              <w:rPr>
                <w:rFonts w:ascii="Candara" w:hAnsi="Candar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679EEB" w14:textId="77777777" w:rsidR="007E7CAF" w:rsidRPr="00B93D8E" w:rsidRDefault="007E7CAF">
          <w:pPr>
            <w:rPr>
              <w:rFonts w:ascii="Candara" w:hAnsi="Candara"/>
            </w:rPr>
          </w:pPr>
          <w:r w:rsidRPr="00061388">
            <w:rPr>
              <w:rFonts w:ascii="Candara" w:hAnsi="Candara"/>
              <w:b/>
              <w:bCs/>
              <w:sz w:val="22"/>
              <w:szCs w:val="22"/>
            </w:rPr>
            <w:fldChar w:fldCharType="end"/>
          </w:r>
        </w:p>
      </w:sdtContent>
    </w:sdt>
    <w:p w14:paraId="5F48866B" w14:textId="77777777" w:rsidR="00FF0352" w:rsidRPr="00B93D8E" w:rsidRDefault="00FF0352" w:rsidP="00FF0352">
      <w:pPr>
        <w:tabs>
          <w:tab w:val="right" w:leader="dot" w:pos="8777"/>
        </w:tabs>
        <w:spacing w:after="100"/>
        <w:ind w:left="220"/>
        <w:rPr>
          <w:rFonts w:ascii="Candara" w:eastAsia="Times New Roman" w:hAnsi="Candara" w:cs="Arial"/>
          <w:noProof/>
          <w:sz w:val="24"/>
          <w:lang w:eastAsia="fr-FR"/>
        </w:rPr>
      </w:pPr>
    </w:p>
    <w:p w14:paraId="7C59AA08" w14:textId="77777777" w:rsidR="00FF0352" w:rsidRPr="00B93D8E" w:rsidRDefault="00FF0352" w:rsidP="00FF0352">
      <w:pPr>
        <w:rPr>
          <w:rFonts w:ascii="Candara" w:eastAsia="Times New Roman" w:hAnsi="Candara" w:cs="Times New Roman"/>
        </w:rPr>
      </w:pPr>
      <w:r w:rsidRPr="00B93D8E">
        <w:rPr>
          <w:rFonts w:ascii="Candara" w:eastAsia="Times New Roman" w:hAnsi="Candara" w:cs="Arial"/>
          <w:sz w:val="24"/>
        </w:rPr>
        <w:fldChar w:fldCharType="end"/>
      </w:r>
    </w:p>
    <w:p w14:paraId="16DCFC14" w14:textId="77777777" w:rsidR="00FF0352" w:rsidRPr="00B93D8E" w:rsidRDefault="00FF0352" w:rsidP="000B3BB7">
      <w:pPr>
        <w:pStyle w:val="Titre1"/>
        <w:rPr>
          <w:rFonts w:ascii="Candara" w:hAnsi="Candara"/>
        </w:rPr>
      </w:pPr>
      <w:r w:rsidRPr="00B93D8E">
        <w:rPr>
          <w:rFonts w:ascii="Candara" w:eastAsia="Times New Roman" w:hAnsi="Candara"/>
        </w:rPr>
        <w:br w:type="page"/>
      </w:r>
    </w:p>
    <w:p w14:paraId="36BF58D1" w14:textId="77777777" w:rsidR="00846E8C" w:rsidRPr="00061388" w:rsidRDefault="000A5C16" w:rsidP="00846E8C">
      <w:pPr>
        <w:pStyle w:val="Titre1"/>
        <w:rPr>
          <w:rFonts w:ascii="Candara" w:eastAsia="Times New Roman" w:hAnsi="Candara"/>
          <w:sz w:val="32"/>
          <w:szCs w:val="32"/>
        </w:rPr>
      </w:pPr>
      <w:bookmarkStart w:id="0" w:name="_Toc247544818"/>
      <w:bookmarkStart w:id="1" w:name="_Toc21938664"/>
      <w:r w:rsidRPr="00061388">
        <w:rPr>
          <w:rFonts w:ascii="Candara" w:eastAsia="Times New Roman" w:hAnsi="Candara"/>
          <w:sz w:val="32"/>
          <w:szCs w:val="32"/>
        </w:rPr>
        <w:lastRenderedPageBreak/>
        <w:t xml:space="preserve">I. </w:t>
      </w:r>
      <w:r w:rsidR="00FF0352" w:rsidRPr="00061388">
        <w:rPr>
          <w:rFonts w:ascii="Candara" w:eastAsia="Times New Roman" w:hAnsi="Candara"/>
          <w:sz w:val="32"/>
          <w:szCs w:val="32"/>
        </w:rPr>
        <w:t>Principes généraux</w:t>
      </w:r>
      <w:bookmarkStart w:id="2" w:name="_Toc247544819"/>
      <w:bookmarkEnd w:id="0"/>
      <w:bookmarkEnd w:id="1"/>
    </w:p>
    <w:p w14:paraId="70C90800" w14:textId="77777777" w:rsidR="00FF0352" w:rsidRPr="00061388" w:rsidRDefault="00FF0352" w:rsidP="00846E8C">
      <w:pPr>
        <w:pStyle w:val="Titre2"/>
        <w:numPr>
          <w:ilvl w:val="0"/>
          <w:numId w:val="5"/>
        </w:numPr>
        <w:spacing w:before="120"/>
        <w:ind w:left="714" w:hanging="357"/>
        <w:rPr>
          <w:rFonts w:ascii="Candara" w:eastAsia="Times New Roman" w:hAnsi="Candara"/>
          <w:sz w:val="28"/>
          <w:szCs w:val="28"/>
        </w:rPr>
      </w:pPr>
      <w:bookmarkStart w:id="3" w:name="_Toc21938665"/>
      <w:r w:rsidRPr="00061388">
        <w:rPr>
          <w:rFonts w:ascii="Candara" w:eastAsia="Times New Roman" w:hAnsi="Candara"/>
          <w:sz w:val="28"/>
          <w:szCs w:val="28"/>
        </w:rPr>
        <w:t>Le logo</w:t>
      </w:r>
      <w:bookmarkEnd w:id="2"/>
      <w:bookmarkEnd w:id="3"/>
    </w:p>
    <w:p w14:paraId="6B44EBDF" w14:textId="77777777" w:rsidR="00BE6191" w:rsidRPr="00B93D8E" w:rsidRDefault="00BE6191" w:rsidP="000A5C16">
      <w:pPr>
        <w:rPr>
          <w:rFonts w:ascii="Candara" w:eastAsia="Times New Roman" w:hAnsi="Candara"/>
        </w:rPr>
      </w:pPr>
    </w:p>
    <w:p w14:paraId="4E19BE3A" w14:textId="4998793E" w:rsidR="00BE6191" w:rsidRPr="00B93D8E" w:rsidRDefault="00166999" w:rsidP="000A5C16">
      <w:pPr>
        <w:rPr>
          <w:rFonts w:ascii="Candara" w:eastAsia="Times New Roman" w:hAnsi="Candara"/>
        </w:rPr>
      </w:pPr>
      <w:r w:rsidRPr="00B93D8E">
        <w:rPr>
          <w:rFonts w:ascii="Candara" w:eastAsia="Times New Roman" w:hAnsi="Candara"/>
          <w:noProof/>
        </w:rPr>
        <w:drawing>
          <wp:inline distT="0" distB="0" distL="0" distR="0" wp14:anchorId="79702798" wp14:editId="3F1B8F8C">
            <wp:extent cx="2160000" cy="136151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telierCassandr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6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F449F" w14:textId="38C674AA" w:rsidR="00B93D8E" w:rsidRPr="00972834" w:rsidRDefault="00B93D8E" w:rsidP="00CB7D29">
      <w:pPr>
        <w:jc w:val="both"/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>Le logo ne peut pas être modifié. Il doit être utilisé dans son intégralité</w:t>
      </w:r>
      <w:r w:rsidR="00061388" w:rsidRPr="00972834">
        <w:rPr>
          <w:rFonts w:ascii="Candara" w:eastAsia="Times New Roman" w:hAnsi="Candara"/>
          <w:sz w:val="22"/>
          <w:szCs w:val="22"/>
        </w:rPr>
        <w:t xml:space="preserve">, </w:t>
      </w:r>
      <w:r w:rsidRPr="00972834">
        <w:rPr>
          <w:rFonts w:ascii="Candara" w:eastAsia="Times New Roman" w:hAnsi="Candara"/>
          <w:sz w:val="22"/>
          <w:szCs w:val="22"/>
        </w:rPr>
        <w:t>dans le respect de ses proportions</w:t>
      </w:r>
      <w:r w:rsidR="00061388" w:rsidRPr="00972834">
        <w:rPr>
          <w:rFonts w:ascii="Candara" w:eastAsia="Times New Roman" w:hAnsi="Candara"/>
          <w:sz w:val="22"/>
          <w:szCs w:val="22"/>
        </w:rPr>
        <w:t xml:space="preserve"> et de ses couleurs</w:t>
      </w:r>
      <w:r w:rsidRPr="00972834">
        <w:rPr>
          <w:rFonts w:ascii="Candara" w:eastAsia="Times New Roman" w:hAnsi="Candara"/>
          <w:sz w:val="22"/>
          <w:szCs w:val="22"/>
        </w:rPr>
        <w:t>.</w:t>
      </w:r>
    </w:p>
    <w:p w14:paraId="5600665C" w14:textId="02E6519D" w:rsidR="00FF0352" w:rsidRPr="00972834" w:rsidRDefault="00FF0352" w:rsidP="00CB7D29">
      <w:pPr>
        <w:jc w:val="both"/>
        <w:rPr>
          <w:rFonts w:ascii="Candara" w:eastAsia="Times New Roman" w:hAnsi="Candara"/>
          <w:noProof/>
          <w:sz w:val="22"/>
          <w:szCs w:val="22"/>
          <w:lang w:eastAsia="fr-FR"/>
        </w:rPr>
      </w:pPr>
      <w:r w:rsidRPr="00972834">
        <w:rPr>
          <w:rFonts w:ascii="Candara" w:eastAsia="Times New Roman" w:hAnsi="Candara"/>
          <w:sz w:val="22"/>
          <w:szCs w:val="22"/>
        </w:rPr>
        <w:t xml:space="preserve">À l’interne, le logo est assorti du nom du service émetteur (prénom et nom pour une personne), en </w:t>
      </w:r>
      <w:r w:rsidR="00061388" w:rsidRPr="00972834">
        <w:rPr>
          <w:rFonts w:ascii="Candara" w:eastAsia="Times New Roman" w:hAnsi="Candara"/>
          <w:sz w:val="22"/>
          <w:szCs w:val="22"/>
        </w:rPr>
        <w:t>Candara</w:t>
      </w:r>
      <w:r w:rsidR="00FA5237" w:rsidRPr="00972834">
        <w:rPr>
          <w:rFonts w:ascii="Candara" w:eastAsia="Times New Roman" w:hAnsi="Candara"/>
          <w:sz w:val="22"/>
          <w:szCs w:val="22"/>
        </w:rPr>
        <w:t xml:space="preserve"> </w:t>
      </w:r>
      <w:r w:rsidRPr="00972834">
        <w:rPr>
          <w:rFonts w:ascii="Candara" w:eastAsia="Times New Roman" w:hAnsi="Candara"/>
          <w:sz w:val="22"/>
          <w:szCs w:val="22"/>
        </w:rPr>
        <w:t>1</w:t>
      </w:r>
      <w:r w:rsidR="002539AC">
        <w:rPr>
          <w:rFonts w:ascii="Candara" w:eastAsia="Times New Roman" w:hAnsi="Candara"/>
          <w:sz w:val="22"/>
          <w:szCs w:val="22"/>
        </w:rPr>
        <w:t>1</w:t>
      </w:r>
      <w:r w:rsidRPr="00972834">
        <w:rPr>
          <w:rFonts w:ascii="Candara" w:eastAsia="Times New Roman" w:hAnsi="Candara"/>
          <w:sz w:val="22"/>
          <w:szCs w:val="22"/>
        </w:rPr>
        <w:t xml:space="preserve">, cadré à </w:t>
      </w:r>
      <w:r w:rsidR="000A5C16" w:rsidRPr="00972834">
        <w:rPr>
          <w:rFonts w:ascii="Candara" w:eastAsia="Times New Roman" w:hAnsi="Candara"/>
          <w:sz w:val="22"/>
          <w:szCs w:val="22"/>
        </w:rPr>
        <w:t>gauche</w:t>
      </w:r>
      <w:r w:rsidRPr="00972834">
        <w:rPr>
          <w:rFonts w:ascii="Candara" w:eastAsia="Times New Roman" w:hAnsi="Candara"/>
          <w:sz w:val="22"/>
          <w:szCs w:val="22"/>
        </w:rPr>
        <w:t xml:space="preserve"> sous le logo.</w:t>
      </w:r>
    </w:p>
    <w:p w14:paraId="6863B322" w14:textId="77777777" w:rsidR="00870DB5" w:rsidRPr="00B93D8E" w:rsidRDefault="00870DB5" w:rsidP="000A5C16">
      <w:pPr>
        <w:rPr>
          <w:rFonts w:ascii="Candara" w:eastAsia="Times New Roman" w:hAnsi="Candara"/>
        </w:rPr>
      </w:pPr>
    </w:p>
    <w:p w14:paraId="53DC05C7" w14:textId="77777777" w:rsidR="00870DB5" w:rsidRPr="007869E1" w:rsidRDefault="00870DB5" w:rsidP="000A5C16">
      <w:pPr>
        <w:pStyle w:val="Titre2"/>
        <w:numPr>
          <w:ilvl w:val="0"/>
          <w:numId w:val="5"/>
        </w:numPr>
        <w:rPr>
          <w:rFonts w:ascii="Candara" w:eastAsia="Times New Roman" w:hAnsi="Candara"/>
          <w:sz w:val="28"/>
          <w:szCs w:val="28"/>
        </w:rPr>
      </w:pPr>
      <w:bookmarkStart w:id="4" w:name="_Toc21938666"/>
      <w:r w:rsidRPr="007869E1">
        <w:rPr>
          <w:rFonts w:ascii="Candara" w:eastAsia="Times New Roman" w:hAnsi="Candara"/>
          <w:sz w:val="28"/>
          <w:szCs w:val="28"/>
        </w:rPr>
        <w:t>La typographie</w:t>
      </w:r>
      <w:bookmarkEnd w:id="4"/>
    </w:p>
    <w:p w14:paraId="3AD688BF" w14:textId="77777777" w:rsidR="00A36D7D" w:rsidRPr="00972834" w:rsidRDefault="00A36D7D" w:rsidP="00CB7D29">
      <w:pPr>
        <w:jc w:val="both"/>
        <w:rPr>
          <w:rFonts w:ascii="Candara" w:eastAsia="Times New Roman" w:hAnsi="Candara"/>
          <w:sz w:val="22"/>
          <w:szCs w:val="22"/>
        </w:rPr>
      </w:pPr>
    </w:p>
    <w:p w14:paraId="5348DEFA" w14:textId="77777777" w:rsidR="00A36D7D" w:rsidRPr="007869E1" w:rsidRDefault="00A36D7D" w:rsidP="00CB7D29">
      <w:pPr>
        <w:pStyle w:val="Paragraphedeliste"/>
        <w:numPr>
          <w:ilvl w:val="0"/>
          <w:numId w:val="7"/>
        </w:numPr>
        <w:jc w:val="both"/>
        <w:rPr>
          <w:rFonts w:ascii="Candara" w:eastAsia="Times New Roman" w:hAnsi="Candara"/>
          <w:b/>
          <w:bCs/>
          <w:sz w:val="22"/>
          <w:szCs w:val="22"/>
        </w:rPr>
      </w:pPr>
      <w:r w:rsidRPr="007869E1">
        <w:rPr>
          <w:rFonts w:ascii="Candara" w:eastAsia="Times New Roman" w:hAnsi="Candara"/>
          <w:b/>
          <w:bCs/>
          <w:sz w:val="22"/>
          <w:szCs w:val="22"/>
        </w:rPr>
        <w:t>Police de titre</w:t>
      </w:r>
    </w:p>
    <w:p w14:paraId="54F05C19" w14:textId="31D57401" w:rsidR="007869E1" w:rsidRDefault="00061388" w:rsidP="007869E1">
      <w:pPr>
        <w:pStyle w:val="Paragraphedeliste"/>
        <w:numPr>
          <w:ilvl w:val="0"/>
          <w:numId w:val="12"/>
        </w:numPr>
        <w:tabs>
          <w:tab w:val="left" w:pos="3705"/>
        </w:tabs>
        <w:jc w:val="both"/>
        <w:rPr>
          <w:rFonts w:ascii="Candara" w:eastAsia="Times New Roman" w:hAnsi="Candara"/>
          <w:sz w:val="22"/>
          <w:szCs w:val="22"/>
        </w:rPr>
      </w:pPr>
      <w:r w:rsidRPr="007869E1">
        <w:rPr>
          <w:rFonts w:ascii="Candara" w:eastAsia="Times New Roman" w:hAnsi="Candara"/>
          <w:sz w:val="22"/>
          <w:szCs w:val="22"/>
        </w:rPr>
        <w:t>C</w:t>
      </w:r>
      <w:r w:rsidR="00434BF5" w:rsidRPr="007869E1">
        <w:rPr>
          <w:rFonts w:ascii="Candara" w:eastAsia="Times New Roman" w:hAnsi="Candara"/>
          <w:sz w:val="22"/>
          <w:szCs w:val="22"/>
        </w:rPr>
        <w:t>andara</w:t>
      </w:r>
      <w:r w:rsidR="00556E4C">
        <w:rPr>
          <w:rFonts w:ascii="Candara" w:eastAsia="Times New Roman" w:hAnsi="Candara"/>
          <w:sz w:val="22"/>
          <w:szCs w:val="22"/>
        </w:rPr>
        <w:t> ;</w:t>
      </w:r>
    </w:p>
    <w:p w14:paraId="014CE57E" w14:textId="1DEA6902" w:rsidR="00434BF5" w:rsidRDefault="007869E1" w:rsidP="007869E1">
      <w:pPr>
        <w:pStyle w:val="Paragraphedeliste"/>
        <w:numPr>
          <w:ilvl w:val="0"/>
          <w:numId w:val="12"/>
        </w:numPr>
        <w:tabs>
          <w:tab w:val="left" w:pos="3705"/>
        </w:tabs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T</w:t>
      </w:r>
      <w:r w:rsidR="00434BF5" w:rsidRPr="007869E1">
        <w:rPr>
          <w:rFonts w:ascii="Candara" w:eastAsia="Times New Roman" w:hAnsi="Candara"/>
          <w:sz w:val="22"/>
          <w:szCs w:val="22"/>
        </w:rPr>
        <w:t>ailles possibles</w:t>
      </w:r>
      <w:r>
        <w:rPr>
          <w:rFonts w:ascii="Candara" w:eastAsia="Times New Roman" w:hAnsi="Candara"/>
          <w:sz w:val="22"/>
          <w:szCs w:val="22"/>
        </w:rPr>
        <w:t xml:space="preserve"> : </w:t>
      </w:r>
      <w:r w:rsidR="00A36D7D" w:rsidRPr="007869E1">
        <w:rPr>
          <w:rFonts w:ascii="Candara" w:eastAsia="Times New Roman" w:hAnsi="Candara"/>
          <w:sz w:val="22"/>
          <w:szCs w:val="22"/>
        </w:rPr>
        <w:t>20, 16</w:t>
      </w:r>
      <w:r w:rsidR="002E7521">
        <w:rPr>
          <w:rFonts w:ascii="Candara" w:eastAsia="Times New Roman" w:hAnsi="Candara"/>
          <w:sz w:val="22"/>
          <w:szCs w:val="22"/>
        </w:rPr>
        <w:t>, 14</w:t>
      </w:r>
      <w:r w:rsidR="00556E4C">
        <w:rPr>
          <w:rFonts w:ascii="Candara" w:eastAsia="Times New Roman" w:hAnsi="Candara"/>
          <w:sz w:val="22"/>
          <w:szCs w:val="22"/>
        </w:rPr>
        <w:t> ;</w:t>
      </w:r>
    </w:p>
    <w:p w14:paraId="20FE359D" w14:textId="44CB305E" w:rsidR="007869E1" w:rsidRDefault="007869E1" w:rsidP="007869E1">
      <w:pPr>
        <w:pStyle w:val="Paragraphedeliste"/>
        <w:numPr>
          <w:ilvl w:val="0"/>
          <w:numId w:val="12"/>
        </w:numPr>
        <w:tabs>
          <w:tab w:val="left" w:pos="3705"/>
        </w:tabs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Gras</w:t>
      </w:r>
      <w:r w:rsidR="00556E4C">
        <w:rPr>
          <w:rFonts w:ascii="Candara" w:eastAsia="Times New Roman" w:hAnsi="Candara"/>
          <w:sz w:val="22"/>
          <w:szCs w:val="22"/>
        </w:rPr>
        <w:t>.</w:t>
      </w:r>
    </w:p>
    <w:p w14:paraId="236BC9AA" w14:textId="77777777" w:rsidR="007869E1" w:rsidRPr="007869E1" w:rsidRDefault="007869E1" w:rsidP="007869E1">
      <w:pPr>
        <w:pStyle w:val="Paragraphedeliste"/>
        <w:tabs>
          <w:tab w:val="left" w:pos="3705"/>
        </w:tabs>
        <w:ind w:left="1080"/>
        <w:jc w:val="both"/>
        <w:rPr>
          <w:rFonts w:ascii="Candara" w:eastAsia="Times New Roman" w:hAnsi="Candara"/>
          <w:sz w:val="22"/>
          <w:szCs w:val="22"/>
        </w:rPr>
      </w:pPr>
    </w:p>
    <w:p w14:paraId="485ACCB1" w14:textId="77777777" w:rsidR="00A36D7D" w:rsidRPr="007869E1" w:rsidRDefault="00A36D7D" w:rsidP="00CB7D29">
      <w:pPr>
        <w:pStyle w:val="Paragraphedeliste"/>
        <w:numPr>
          <w:ilvl w:val="0"/>
          <w:numId w:val="7"/>
        </w:numPr>
        <w:jc w:val="both"/>
        <w:rPr>
          <w:rFonts w:ascii="Candara" w:eastAsia="Times New Roman" w:hAnsi="Candara"/>
          <w:b/>
          <w:bCs/>
          <w:sz w:val="22"/>
          <w:szCs w:val="22"/>
        </w:rPr>
      </w:pPr>
      <w:r w:rsidRPr="007869E1">
        <w:rPr>
          <w:rFonts w:ascii="Candara" w:eastAsia="Times New Roman" w:hAnsi="Candara"/>
          <w:b/>
          <w:bCs/>
          <w:sz w:val="22"/>
          <w:szCs w:val="22"/>
        </w:rPr>
        <w:t>Police corps de texte</w:t>
      </w:r>
    </w:p>
    <w:p w14:paraId="0AB618BA" w14:textId="687C43D3" w:rsidR="007869E1" w:rsidRDefault="00434BF5" w:rsidP="007869E1">
      <w:pPr>
        <w:pStyle w:val="Paragraphedeliste"/>
        <w:numPr>
          <w:ilvl w:val="0"/>
          <w:numId w:val="13"/>
        </w:numPr>
        <w:ind w:left="1134"/>
        <w:jc w:val="both"/>
        <w:rPr>
          <w:rFonts w:ascii="Candara" w:eastAsia="Times New Roman" w:hAnsi="Candara"/>
          <w:sz w:val="22"/>
          <w:szCs w:val="22"/>
        </w:rPr>
      </w:pPr>
      <w:r w:rsidRPr="007869E1">
        <w:rPr>
          <w:rFonts w:ascii="Candara" w:eastAsia="Times New Roman" w:hAnsi="Candara"/>
          <w:sz w:val="22"/>
          <w:szCs w:val="22"/>
        </w:rPr>
        <w:t>Candara</w:t>
      </w:r>
      <w:r w:rsidR="00556E4C">
        <w:rPr>
          <w:rFonts w:ascii="Candara" w:eastAsia="Times New Roman" w:hAnsi="Candara"/>
          <w:sz w:val="22"/>
          <w:szCs w:val="22"/>
        </w:rPr>
        <w:t> ;</w:t>
      </w:r>
    </w:p>
    <w:p w14:paraId="6B154254" w14:textId="0242F423" w:rsidR="007869E1" w:rsidRDefault="007869E1" w:rsidP="007869E1">
      <w:pPr>
        <w:pStyle w:val="Paragraphedeliste"/>
        <w:numPr>
          <w:ilvl w:val="0"/>
          <w:numId w:val="13"/>
        </w:numPr>
        <w:ind w:left="1134"/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 xml:space="preserve">Taille </w:t>
      </w:r>
      <w:r w:rsidR="00A36D7D" w:rsidRPr="007869E1">
        <w:rPr>
          <w:rFonts w:ascii="Candara" w:eastAsia="Times New Roman" w:hAnsi="Candara"/>
          <w:sz w:val="22"/>
          <w:szCs w:val="22"/>
        </w:rPr>
        <w:t>11</w:t>
      </w:r>
      <w:r w:rsidR="00556E4C">
        <w:rPr>
          <w:rFonts w:ascii="Candara" w:eastAsia="Times New Roman" w:hAnsi="Candara"/>
          <w:sz w:val="22"/>
          <w:szCs w:val="22"/>
        </w:rPr>
        <w:t>.</w:t>
      </w:r>
    </w:p>
    <w:p w14:paraId="64EACA63" w14:textId="77777777" w:rsidR="007869E1" w:rsidRPr="007869E1" w:rsidRDefault="007869E1" w:rsidP="007869E1">
      <w:pPr>
        <w:pStyle w:val="Paragraphedeliste"/>
        <w:ind w:left="1134"/>
        <w:jc w:val="both"/>
        <w:rPr>
          <w:rFonts w:ascii="Candara" w:eastAsia="Times New Roman" w:hAnsi="Candara"/>
          <w:sz w:val="22"/>
          <w:szCs w:val="22"/>
        </w:rPr>
      </w:pPr>
    </w:p>
    <w:p w14:paraId="5ED947FA" w14:textId="5B66A9B8" w:rsidR="00FF0352" w:rsidRPr="007869E1" w:rsidRDefault="000A5C16" w:rsidP="00CB7D29">
      <w:pPr>
        <w:pStyle w:val="Paragraphedeliste"/>
        <w:numPr>
          <w:ilvl w:val="0"/>
          <w:numId w:val="7"/>
        </w:numPr>
        <w:jc w:val="both"/>
        <w:rPr>
          <w:rFonts w:ascii="Candara" w:eastAsia="Times New Roman" w:hAnsi="Candara"/>
          <w:b/>
          <w:bCs/>
          <w:sz w:val="22"/>
          <w:szCs w:val="22"/>
        </w:rPr>
      </w:pPr>
      <w:bookmarkStart w:id="5" w:name="_Toc247544821"/>
      <w:r w:rsidRPr="007869E1">
        <w:rPr>
          <w:rFonts w:ascii="Candara" w:eastAsia="Times New Roman" w:hAnsi="Candara"/>
          <w:b/>
          <w:bCs/>
          <w:sz w:val="22"/>
          <w:szCs w:val="22"/>
        </w:rPr>
        <w:t>C</w:t>
      </w:r>
      <w:r w:rsidR="00FF0352" w:rsidRPr="007869E1">
        <w:rPr>
          <w:rFonts w:ascii="Candara" w:eastAsia="Times New Roman" w:hAnsi="Candara"/>
          <w:b/>
          <w:bCs/>
          <w:sz w:val="22"/>
          <w:szCs w:val="22"/>
        </w:rPr>
        <w:t>ouleur</w:t>
      </w:r>
      <w:r w:rsidR="007869E1" w:rsidRPr="007869E1">
        <w:rPr>
          <w:rFonts w:ascii="Candara" w:eastAsia="Times New Roman" w:hAnsi="Candara"/>
          <w:b/>
          <w:bCs/>
          <w:sz w:val="22"/>
          <w:szCs w:val="22"/>
        </w:rPr>
        <w:t>s</w:t>
      </w:r>
      <w:r w:rsidR="00FF0352" w:rsidRPr="007869E1">
        <w:rPr>
          <w:rFonts w:ascii="Candara" w:eastAsia="Times New Roman" w:hAnsi="Candara"/>
          <w:b/>
          <w:bCs/>
          <w:sz w:val="22"/>
          <w:szCs w:val="22"/>
        </w:rPr>
        <w:t xml:space="preserve"> utilisée</w:t>
      </w:r>
      <w:bookmarkEnd w:id="5"/>
      <w:r w:rsidR="007869E1" w:rsidRPr="007869E1">
        <w:rPr>
          <w:rFonts w:ascii="Candara" w:eastAsia="Times New Roman" w:hAnsi="Candara"/>
          <w:b/>
          <w:bCs/>
          <w:sz w:val="22"/>
          <w:szCs w:val="22"/>
        </w:rPr>
        <w:t>s</w:t>
      </w:r>
    </w:p>
    <w:p w14:paraId="50AB3882" w14:textId="3CFE0D18" w:rsidR="00FF0352" w:rsidRPr="00972834" w:rsidRDefault="00FF0352" w:rsidP="00CB7D29">
      <w:pPr>
        <w:jc w:val="both"/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 xml:space="preserve">Les couleurs </w:t>
      </w:r>
      <w:r w:rsidR="00473560">
        <w:rPr>
          <w:rFonts w:ascii="Candara" w:eastAsia="Times New Roman" w:hAnsi="Candara"/>
          <w:sz w:val="22"/>
          <w:szCs w:val="22"/>
        </w:rPr>
        <w:t xml:space="preserve">dominantes </w:t>
      </w:r>
      <w:r w:rsidRPr="00972834">
        <w:rPr>
          <w:rFonts w:ascii="Candara" w:eastAsia="Times New Roman" w:hAnsi="Candara"/>
          <w:sz w:val="22"/>
          <w:szCs w:val="22"/>
        </w:rPr>
        <w:t xml:space="preserve">de l’entreprise </w:t>
      </w:r>
      <w:r w:rsidR="00473560">
        <w:rPr>
          <w:rFonts w:ascii="Candara" w:eastAsia="Times New Roman" w:hAnsi="Candara"/>
          <w:sz w:val="22"/>
          <w:szCs w:val="22"/>
        </w:rPr>
        <w:t>ont les références RVB suivantes :</w:t>
      </w:r>
      <w:r w:rsidRPr="00972834">
        <w:rPr>
          <w:rFonts w:ascii="Candara" w:eastAsia="Times New Roman" w:hAnsi="Candara"/>
          <w:sz w:val="22"/>
          <w:szCs w:val="22"/>
        </w:rPr>
        <w:t xml:space="preserve"> </w:t>
      </w:r>
    </w:p>
    <w:p w14:paraId="53A3A246" w14:textId="05C9424E" w:rsidR="005039B9" w:rsidRPr="00972834" w:rsidRDefault="00473560" w:rsidP="00CB7D29">
      <w:pPr>
        <w:pStyle w:val="Paragraphedeliste"/>
        <w:numPr>
          <w:ilvl w:val="0"/>
          <w:numId w:val="8"/>
        </w:numPr>
        <w:ind w:left="1276"/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Le jaune</w:t>
      </w:r>
      <w:r w:rsidR="005039B9" w:rsidRPr="00972834">
        <w:rPr>
          <w:rFonts w:ascii="Candara" w:eastAsia="Times New Roman" w:hAnsi="Candara"/>
          <w:sz w:val="22"/>
          <w:szCs w:val="22"/>
        </w:rPr>
        <w:t xml:space="preserve"> : Rouge </w:t>
      </w:r>
      <w:r>
        <w:rPr>
          <w:rFonts w:ascii="Candara" w:eastAsia="Times New Roman" w:hAnsi="Candara"/>
          <w:sz w:val="22"/>
          <w:szCs w:val="22"/>
        </w:rPr>
        <w:t>227</w:t>
      </w:r>
      <w:r w:rsidR="005039B9" w:rsidRPr="00972834">
        <w:rPr>
          <w:rFonts w:ascii="Candara" w:eastAsia="Times New Roman" w:hAnsi="Candara"/>
          <w:sz w:val="22"/>
          <w:szCs w:val="22"/>
        </w:rPr>
        <w:t xml:space="preserve">, Vert </w:t>
      </w:r>
      <w:r>
        <w:rPr>
          <w:rFonts w:ascii="Candara" w:eastAsia="Times New Roman" w:hAnsi="Candara"/>
          <w:sz w:val="22"/>
          <w:szCs w:val="22"/>
        </w:rPr>
        <w:t>165</w:t>
      </w:r>
      <w:r w:rsidR="005039B9" w:rsidRPr="00972834">
        <w:rPr>
          <w:rFonts w:ascii="Candara" w:eastAsia="Times New Roman" w:hAnsi="Candara"/>
          <w:sz w:val="22"/>
          <w:szCs w:val="22"/>
        </w:rPr>
        <w:t xml:space="preserve">, Bleu </w:t>
      </w:r>
      <w:r>
        <w:rPr>
          <w:rFonts w:ascii="Candara" w:eastAsia="Times New Roman" w:hAnsi="Candara"/>
          <w:sz w:val="22"/>
          <w:szCs w:val="22"/>
        </w:rPr>
        <w:t>3</w:t>
      </w:r>
      <w:r w:rsidR="00556E4C">
        <w:rPr>
          <w:rFonts w:ascii="Candara" w:eastAsia="Times New Roman" w:hAnsi="Candara"/>
          <w:sz w:val="22"/>
          <w:szCs w:val="22"/>
        </w:rPr>
        <w:t> ;</w:t>
      </w:r>
    </w:p>
    <w:p w14:paraId="47954978" w14:textId="7A04C214" w:rsidR="00FF0352" w:rsidRPr="00972834" w:rsidRDefault="00473560" w:rsidP="00CB7D29">
      <w:pPr>
        <w:pStyle w:val="Paragraphedeliste"/>
        <w:numPr>
          <w:ilvl w:val="0"/>
          <w:numId w:val="8"/>
        </w:numPr>
        <w:ind w:left="1276"/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L’orange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 : Rouge </w:t>
      </w:r>
      <w:r w:rsidR="005039B9" w:rsidRPr="00972834">
        <w:rPr>
          <w:rFonts w:ascii="Candara" w:eastAsia="Times New Roman" w:hAnsi="Candara"/>
          <w:sz w:val="22"/>
          <w:szCs w:val="22"/>
        </w:rPr>
        <w:t>22</w:t>
      </w:r>
      <w:r>
        <w:rPr>
          <w:rFonts w:ascii="Candara" w:eastAsia="Times New Roman" w:hAnsi="Candara"/>
          <w:sz w:val="22"/>
          <w:szCs w:val="22"/>
        </w:rPr>
        <w:t>5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, </w:t>
      </w:r>
      <w:r w:rsidR="005039B9" w:rsidRPr="00972834">
        <w:rPr>
          <w:rFonts w:ascii="Candara" w:eastAsia="Times New Roman" w:hAnsi="Candara"/>
          <w:sz w:val="22"/>
          <w:szCs w:val="22"/>
        </w:rPr>
        <w:t xml:space="preserve">Vert </w:t>
      </w:r>
      <w:r>
        <w:rPr>
          <w:rFonts w:ascii="Candara" w:eastAsia="Times New Roman" w:hAnsi="Candara"/>
          <w:sz w:val="22"/>
          <w:szCs w:val="22"/>
        </w:rPr>
        <w:t>93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, </w:t>
      </w:r>
      <w:r w:rsidR="005039B9" w:rsidRPr="00972834">
        <w:rPr>
          <w:rFonts w:ascii="Candara" w:eastAsia="Times New Roman" w:hAnsi="Candara"/>
          <w:sz w:val="22"/>
          <w:szCs w:val="22"/>
        </w:rPr>
        <w:t xml:space="preserve">Bleu </w:t>
      </w:r>
      <w:r>
        <w:rPr>
          <w:rFonts w:ascii="Candara" w:eastAsia="Times New Roman" w:hAnsi="Candara"/>
          <w:sz w:val="22"/>
          <w:szCs w:val="22"/>
        </w:rPr>
        <w:t>0</w:t>
      </w:r>
      <w:r w:rsidR="00556E4C">
        <w:rPr>
          <w:rFonts w:ascii="Candara" w:eastAsia="Times New Roman" w:hAnsi="Candara"/>
          <w:sz w:val="22"/>
          <w:szCs w:val="22"/>
        </w:rPr>
        <w:t> ;</w:t>
      </w:r>
    </w:p>
    <w:p w14:paraId="45306BF7" w14:textId="23967918" w:rsidR="00FF0352" w:rsidRPr="00972834" w:rsidRDefault="00473560" w:rsidP="00CB7D29">
      <w:pPr>
        <w:pStyle w:val="Paragraphedeliste"/>
        <w:numPr>
          <w:ilvl w:val="0"/>
          <w:numId w:val="8"/>
        </w:numPr>
        <w:ind w:left="1276"/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Le rouge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 : Rouge </w:t>
      </w:r>
      <w:r>
        <w:rPr>
          <w:rFonts w:ascii="Candara" w:eastAsia="Times New Roman" w:hAnsi="Candara"/>
          <w:sz w:val="22"/>
          <w:szCs w:val="22"/>
        </w:rPr>
        <w:t>185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, Vert </w:t>
      </w:r>
      <w:r>
        <w:rPr>
          <w:rFonts w:ascii="Candara" w:eastAsia="Times New Roman" w:hAnsi="Candara"/>
          <w:sz w:val="22"/>
          <w:szCs w:val="22"/>
        </w:rPr>
        <w:t>55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, Bleu </w:t>
      </w:r>
      <w:r>
        <w:rPr>
          <w:rFonts w:ascii="Candara" w:eastAsia="Times New Roman" w:hAnsi="Candara"/>
          <w:sz w:val="22"/>
          <w:szCs w:val="22"/>
        </w:rPr>
        <w:t>0</w:t>
      </w:r>
      <w:r w:rsidR="00FF0352" w:rsidRPr="00972834">
        <w:rPr>
          <w:rFonts w:ascii="Candara" w:eastAsia="Times New Roman" w:hAnsi="Candara"/>
          <w:sz w:val="22"/>
          <w:szCs w:val="22"/>
        </w:rPr>
        <w:t>.</w:t>
      </w:r>
    </w:p>
    <w:p w14:paraId="6DAAC7BB" w14:textId="77777777" w:rsidR="00FF0352" w:rsidRPr="00972834" w:rsidRDefault="00FF0352" w:rsidP="00CB7D29">
      <w:pPr>
        <w:jc w:val="both"/>
        <w:rPr>
          <w:rFonts w:ascii="Candara" w:eastAsia="Times New Roman" w:hAnsi="Candara"/>
          <w:sz w:val="22"/>
          <w:szCs w:val="22"/>
        </w:rPr>
      </w:pPr>
    </w:p>
    <w:p w14:paraId="4BBD4B71" w14:textId="5CAF2A1D" w:rsidR="00FF0352" w:rsidRDefault="006B2383" w:rsidP="00CB7D29">
      <w:pPr>
        <w:jc w:val="both"/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>Ces règles typographiques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 devront être utilisé</w:t>
      </w:r>
      <w:r w:rsidRPr="00972834">
        <w:rPr>
          <w:rFonts w:ascii="Candara" w:eastAsia="Times New Roman" w:hAnsi="Candara"/>
          <w:sz w:val="22"/>
          <w:szCs w:val="22"/>
        </w:rPr>
        <w:t>e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s pour tous les supports de communication </w:t>
      </w:r>
      <w:r w:rsidR="00434BF5">
        <w:rPr>
          <w:rFonts w:ascii="Candara" w:eastAsia="Times New Roman" w:hAnsi="Candara"/>
          <w:sz w:val="22"/>
          <w:szCs w:val="22"/>
        </w:rPr>
        <w:t xml:space="preserve">externe </w:t>
      </w:r>
      <w:r w:rsidR="00FF0352" w:rsidRPr="00972834">
        <w:rPr>
          <w:rFonts w:ascii="Candara" w:eastAsia="Times New Roman" w:hAnsi="Candara"/>
          <w:sz w:val="22"/>
          <w:szCs w:val="22"/>
        </w:rPr>
        <w:t>de l’entreprise.</w:t>
      </w:r>
    </w:p>
    <w:p w14:paraId="46EF714D" w14:textId="6677DF45" w:rsidR="00473560" w:rsidRPr="00972834" w:rsidRDefault="00473560" w:rsidP="00CB7D29">
      <w:pPr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Dans le cadre d’une communication interne, la couleur noire sera privilégiée.</w:t>
      </w:r>
    </w:p>
    <w:p w14:paraId="0D98888A" w14:textId="77777777" w:rsidR="00FF0352" w:rsidRPr="007869E1" w:rsidRDefault="00CB7D29" w:rsidP="00CB7D29">
      <w:pPr>
        <w:pStyle w:val="Titre1"/>
        <w:rPr>
          <w:rFonts w:ascii="Candara" w:eastAsia="Times New Roman" w:hAnsi="Candara"/>
          <w:sz w:val="32"/>
          <w:szCs w:val="32"/>
        </w:rPr>
      </w:pPr>
      <w:bookmarkStart w:id="6" w:name="_Toc247544823"/>
      <w:bookmarkStart w:id="7" w:name="_Toc21938667"/>
      <w:r w:rsidRPr="007869E1">
        <w:rPr>
          <w:rFonts w:ascii="Candara" w:eastAsia="Times New Roman" w:hAnsi="Candara"/>
          <w:sz w:val="32"/>
          <w:szCs w:val="32"/>
        </w:rPr>
        <w:lastRenderedPageBreak/>
        <w:t xml:space="preserve">II. </w:t>
      </w:r>
      <w:r w:rsidR="00FF0352" w:rsidRPr="007869E1">
        <w:rPr>
          <w:rFonts w:ascii="Candara" w:eastAsia="Times New Roman" w:hAnsi="Candara"/>
          <w:sz w:val="32"/>
          <w:szCs w:val="32"/>
        </w:rPr>
        <w:t>Applications bureautiques</w:t>
      </w:r>
      <w:bookmarkEnd w:id="6"/>
      <w:bookmarkEnd w:id="7"/>
    </w:p>
    <w:p w14:paraId="2AF5016F" w14:textId="77777777" w:rsidR="00FF0352" w:rsidRPr="007869E1" w:rsidRDefault="00FF0352" w:rsidP="00CB7D29">
      <w:pPr>
        <w:pStyle w:val="Titre2"/>
        <w:numPr>
          <w:ilvl w:val="0"/>
          <w:numId w:val="9"/>
        </w:numPr>
        <w:rPr>
          <w:rFonts w:ascii="Candara" w:eastAsia="Times New Roman" w:hAnsi="Candara"/>
          <w:sz w:val="28"/>
          <w:szCs w:val="28"/>
        </w:rPr>
      </w:pPr>
      <w:bookmarkStart w:id="8" w:name="_Toc247544824"/>
      <w:bookmarkStart w:id="9" w:name="_Toc21938668"/>
      <w:r w:rsidRPr="007869E1">
        <w:rPr>
          <w:rFonts w:ascii="Candara" w:eastAsia="Times New Roman" w:hAnsi="Candara"/>
          <w:sz w:val="28"/>
          <w:szCs w:val="28"/>
        </w:rPr>
        <w:t>Le courrier</w:t>
      </w:r>
      <w:bookmarkEnd w:id="8"/>
      <w:bookmarkEnd w:id="9"/>
    </w:p>
    <w:p w14:paraId="1444C0E4" w14:textId="77777777" w:rsidR="00CB7D29" w:rsidRPr="00B93D8E" w:rsidRDefault="00CB7D29" w:rsidP="00CB7D29">
      <w:pPr>
        <w:jc w:val="both"/>
        <w:rPr>
          <w:rFonts w:ascii="Candara" w:eastAsia="Times New Roman" w:hAnsi="Candara"/>
        </w:rPr>
      </w:pPr>
    </w:p>
    <w:p w14:paraId="2CA89BD5" w14:textId="77777777" w:rsidR="00FF0352" w:rsidRPr="00972834" w:rsidRDefault="00FF0352" w:rsidP="00CB7D29">
      <w:pPr>
        <w:jc w:val="both"/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>Pour obtenir une présentation homogène et élégante des courriers, quelques principes simples doivent être respectés :</w:t>
      </w:r>
    </w:p>
    <w:p w14:paraId="1766931B" w14:textId="77777777" w:rsidR="00853F6B" w:rsidRDefault="00CB7D29" w:rsidP="00CB7D29">
      <w:pPr>
        <w:pStyle w:val="Paragraphedeliste"/>
        <w:numPr>
          <w:ilvl w:val="0"/>
          <w:numId w:val="11"/>
        </w:numPr>
        <w:jc w:val="both"/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 xml:space="preserve">Marges </w:t>
      </w:r>
    </w:p>
    <w:p w14:paraId="6C2108BF" w14:textId="134C9C10" w:rsidR="00853F6B" w:rsidRDefault="00853F6B" w:rsidP="00853F6B">
      <w:pPr>
        <w:pStyle w:val="Paragraphedeliste"/>
        <w:numPr>
          <w:ilvl w:val="1"/>
          <w:numId w:val="11"/>
        </w:numPr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Haut : 1,5 cm ;</w:t>
      </w:r>
    </w:p>
    <w:p w14:paraId="7D0BBD31" w14:textId="43FE68BE" w:rsidR="00853F6B" w:rsidRDefault="00853F6B" w:rsidP="00853F6B">
      <w:pPr>
        <w:pStyle w:val="Paragraphedeliste"/>
        <w:numPr>
          <w:ilvl w:val="1"/>
          <w:numId w:val="11"/>
        </w:numPr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Bas : 2,5 cm</w:t>
      </w:r>
    </w:p>
    <w:p w14:paraId="74E3C1F0" w14:textId="7AE73797" w:rsidR="00853F6B" w:rsidRDefault="00853F6B" w:rsidP="00853F6B">
      <w:pPr>
        <w:pStyle w:val="Paragraphedeliste"/>
        <w:numPr>
          <w:ilvl w:val="1"/>
          <w:numId w:val="11"/>
        </w:numPr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Gauche : 2 cm ;</w:t>
      </w:r>
    </w:p>
    <w:p w14:paraId="5B6F0C46" w14:textId="16C23457" w:rsidR="00FF0352" w:rsidRPr="00972834" w:rsidRDefault="00853F6B" w:rsidP="00853F6B">
      <w:pPr>
        <w:pStyle w:val="Paragraphedeliste"/>
        <w:numPr>
          <w:ilvl w:val="1"/>
          <w:numId w:val="11"/>
        </w:numPr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 xml:space="preserve">Droite </w:t>
      </w:r>
      <w:r w:rsidR="00CB7D29" w:rsidRPr="00972834">
        <w:rPr>
          <w:rFonts w:ascii="Candara" w:eastAsia="Times New Roman" w:hAnsi="Candara"/>
          <w:sz w:val="22"/>
          <w:szCs w:val="22"/>
        </w:rPr>
        <w:t xml:space="preserve">à 2 </w:t>
      </w:r>
      <w:r w:rsidR="00FF0352" w:rsidRPr="00972834">
        <w:rPr>
          <w:rFonts w:ascii="Candara" w:eastAsia="Times New Roman" w:hAnsi="Candara"/>
          <w:sz w:val="22"/>
          <w:szCs w:val="22"/>
        </w:rPr>
        <w:t>cm ;</w:t>
      </w:r>
    </w:p>
    <w:p w14:paraId="4E36C7B9" w14:textId="77777777" w:rsidR="00FF0352" w:rsidRPr="00972834" w:rsidRDefault="00CB7D29" w:rsidP="00CB7D29">
      <w:pPr>
        <w:pStyle w:val="Paragraphedeliste"/>
        <w:numPr>
          <w:ilvl w:val="0"/>
          <w:numId w:val="11"/>
        </w:numPr>
        <w:jc w:val="both"/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>Destinataire, ville et date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 </w:t>
      </w:r>
      <w:r w:rsidRPr="00972834">
        <w:rPr>
          <w:rFonts w:ascii="Candara" w:eastAsia="Times New Roman" w:hAnsi="Candara"/>
          <w:sz w:val="22"/>
          <w:szCs w:val="22"/>
        </w:rPr>
        <w:t>positionnés avec une tabulation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 </w:t>
      </w:r>
      <w:r w:rsidR="00E94A83" w:rsidRPr="00972834">
        <w:rPr>
          <w:rFonts w:ascii="Candara" w:eastAsia="Times New Roman" w:hAnsi="Candara"/>
          <w:sz w:val="22"/>
          <w:szCs w:val="22"/>
        </w:rPr>
        <w:t>à 10</w:t>
      </w:r>
      <w:r w:rsidR="0055317B" w:rsidRPr="00972834">
        <w:rPr>
          <w:rFonts w:ascii="Candara" w:eastAsia="Times New Roman" w:hAnsi="Candara"/>
          <w:sz w:val="22"/>
          <w:szCs w:val="22"/>
        </w:rPr>
        <w:t>,5</w:t>
      </w:r>
      <w:r w:rsidRPr="00972834">
        <w:rPr>
          <w:rFonts w:ascii="Candara" w:eastAsia="Times New Roman" w:hAnsi="Candara"/>
          <w:sz w:val="22"/>
          <w:szCs w:val="22"/>
        </w:rPr>
        <w:t xml:space="preserve"> cm</w:t>
      </w:r>
      <w:r w:rsidR="00FF0352" w:rsidRPr="00972834">
        <w:rPr>
          <w:rFonts w:ascii="Candara" w:eastAsia="Times New Roman" w:hAnsi="Candara"/>
          <w:sz w:val="22"/>
          <w:szCs w:val="22"/>
        </w:rPr>
        <w:t> ;</w:t>
      </w:r>
    </w:p>
    <w:p w14:paraId="2698EC6F" w14:textId="4A42A96F" w:rsidR="00FF0352" w:rsidRPr="00972834" w:rsidRDefault="00034E50" w:rsidP="00CB7D29">
      <w:pPr>
        <w:pStyle w:val="Paragraphedeliste"/>
        <w:numPr>
          <w:ilvl w:val="0"/>
          <w:numId w:val="11"/>
        </w:numPr>
        <w:jc w:val="both"/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Candara</w:t>
      </w:r>
      <w:r w:rsidR="00FF0352" w:rsidRPr="00972834">
        <w:rPr>
          <w:rFonts w:ascii="Candara" w:eastAsia="Times New Roman" w:hAnsi="Candara"/>
          <w:sz w:val="22"/>
          <w:szCs w:val="22"/>
        </w:rPr>
        <w:t xml:space="preserve"> 1</w:t>
      </w:r>
      <w:r w:rsidR="0055317B" w:rsidRPr="00972834">
        <w:rPr>
          <w:rFonts w:ascii="Candara" w:eastAsia="Times New Roman" w:hAnsi="Candara"/>
          <w:sz w:val="22"/>
          <w:szCs w:val="22"/>
        </w:rPr>
        <w:t xml:space="preserve">1 </w:t>
      </w:r>
      <w:r w:rsidR="00FF0352" w:rsidRPr="00972834">
        <w:rPr>
          <w:rFonts w:ascii="Candara" w:eastAsia="Times New Roman" w:hAnsi="Candara"/>
          <w:sz w:val="22"/>
          <w:szCs w:val="22"/>
        </w:rPr>
        <w:t>;</w:t>
      </w:r>
    </w:p>
    <w:p w14:paraId="53B32B33" w14:textId="77777777" w:rsidR="00FF0352" w:rsidRPr="00972834" w:rsidRDefault="00FF0352" w:rsidP="00CB7D29">
      <w:pPr>
        <w:pStyle w:val="Paragraphedeliste"/>
        <w:numPr>
          <w:ilvl w:val="0"/>
          <w:numId w:val="11"/>
        </w:numPr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>Réduire au maximum les variantes (gras, italique, souligné) ;</w:t>
      </w:r>
    </w:p>
    <w:p w14:paraId="1B8D2B4E" w14:textId="77777777" w:rsidR="00FF0352" w:rsidRPr="00972834" w:rsidRDefault="00FF0352" w:rsidP="00CB7D29">
      <w:pPr>
        <w:pStyle w:val="Paragraphedeliste"/>
        <w:numPr>
          <w:ilvl w:val="0"/>
          <w:numId w:val="11"/>
        </w:numPr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>Eviter les majuscules si leur emploi ne s’impose pas ;</w:t>
      </w:r>
    </w:p>
    <w:p w14:paraId="11C318C5" w14:textId="3CE605A1" w:rsidR="00FF0352" w:rsidRPr="00972834" w:rsidRDefault="0038346C" w:rsidP="00CB7D29">
      <w:pPr>
        <w:pStyle w:val="Paragraphedeliste"/>
        <w:numPr>
          <w:ilvl w:val="0"/>
          <w:numId w:val="11"/>
        </w:numPr>
        <w:rPr>
          <w:rFonts w:ascii="Candara" w:eastAsia="Times New Roman" w:hAnsi="Candara"/>
          <w:sz w:val="22"/>
          <w:szCs w:val="22"/>
        </w:rPr>
      </w:pPr>
      <w:r>
        <w:rPr>
          <w:rFonts w:ascii="Candara" w:eastAsia="Times New Roman" w:hAnsi="Candara"/>
          <w:sz w:val="22"/>
          <w:szCs w:val="22"/>
        </w:rPr>
        <w:t>La signature est positionnée avec une tabulation gauche à 10,5 cm. Elle indique</w:t>
      </w:r>
      <w:r w:rsidR="00E94A83" w:rsidRPr="00972834">
        <w:rPr>
          <w:rFonts w:ascii="Candara" w:eastAsia="Times New Roman" w:hAnsi="Candara"/>
          <w:sz w:val="22"/>
          <w:szCs w:val="22"/>
        </w:rPr>
        <w:t xml:space="preserve"> le prénom</w:t>
      </w:r>
      <w:r w:rsidR="00CB7D29" w:rsidRPr="00972834">
        <w:rPr>
          <w:rFonts w:ascii="Candara" w:eastAsia="Times New Roman" w:hAnsi="Candara"/>
          <w:sz w:val="22"/>
          <w:szCs w:val="22"/>
        </w:rPr>
        <w:t xml:space="preserve"> et le</w:t>
      </w:r>
      <w:r w:rsidR="00E94A83" w:rsidRPr="00972834">
        <w:rPr>
          <w:rFonts w:ascii="Candara" w:eastAsia="Times New Roman" w:hAnsi="Candara"/>
          <w:sz w:val="22"/>
          <w:szCs w:val="22"/>
        </w:rPr>
        <w:t xml:space="preserve"> nom, la fonction ou </w:t>
      </w:r>
      <w:r w:rsidR="00FF0352" w:rsidRPr="00972834">
        <w:rPr>
          <w:rFonts w:ascii="Candara" w:eastAsia="Times New Roman" w:hAnsi="Candara"/>
          <w:sz w:val="22"/>
          <w:szCs w:val="22"/>
        </w:rPr>
        <w:t>le nom du service émetteur</w:t>
      </w:r>
      <w:r w:rsidR="00E94A83" w:rsidRPr="00972834">
        <w:rPr>
          <w:rFonts w:ascii="Candara" w:eastAsia="Times New Roman" w:hAnsi="Candara"/>
          <w:sz w:val="22"/>
          <w:szCs w:val="22"/>
        </w:rPr>
        <w:t>.</w:t>
      </w:r>
    </w:p>
    <w:p w14:paraId="0499F159" w14:textId="77777777" w:rsidR="00FF0352" w:rsidRPr="00B93D8E" w:rsidRDefault="00FF0352" w:rsidP="000A5C16">
      <w:pPr>
        <w:rPr>
          <w:rFonts w:ascii="Candara" w:eastAsia="Times New Roman" w:hAnsi="Candara"/>
        </w:rPr>
      </w:pPr>
    </w:p>
    <w:p w14:paraId="20CC8427" w14:textId="77777777" w:rsidR="00FF0352" w:rsidRPr="007869E1" w:rsidRDefault="00FF0352" w:rsidP="00CB7D29">
      <w:pPr>
        <w:pStyle w:val="Titre2"/>
        <w:numPr>
          <w:ilvl w:val="0"/>
          <w:numId w:val="9"/>
        </w:numPr>
        <w:rPr>
          <w:rFonts w:ascii="Candara" w:eastAsia="Times New Roman" w:hAnsi="Candara"/>
          <w:sz w:val="28"/>
          <w:szCs w:val="28"/>
        </w:rPr>
      </w:pPr>
      <w:bookmarkStart w:id="10" w:name="_Toc247544825"/>
      <w:bookmarkStart w:id="11" w:name="_Toc21938669"/>
      <w:r w:rsidRPr="007869E1">
        <w:rPr>
          <w:rFonts w:ascii="Candara" w:eastAsia="Times New Roman" w:hAnsi="Candara"/>
          <w:sz w:val="28"/>
          <w:szCs w:val="28"/>
        </w:rPr>
        <w:t>L’e-mail</w:t>
      </w:r>
      <w:bookmarkEnd w:id="10"/>
      <w:bookmarkEnd w:id="11"/>
    </w:p>
    <w:p w14:paraId="60F69512" w14:textId="77777777" w:rsidR="00FF0352" w:rsidRPr="00B93D8E" w:rsidRDefault="00FF0352" w:rsidP="000A5C16">
      <w:pPr>
        <w:rPr>
          <w:rFonts w:ascii="Candara" w:eastAsia="Times New Roman" w:hAnsi="Candara"/>
        </w:rPr>
      </w:pPr>
    </w:p>
    <w:p w14:paraId="6EC1C9A0" w14:textId="1D6CE86A" w:rsidR="00FF0352" w:rsidRPr="00972834" w:rsidRDefault="00FF0352" w:rsidP="00CB7D29">
      <w:pPr>
        <w:jc w:val="both"/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>La signat</w:t>
      </w:r>
      <w:r w:rsidR="005B4A81" w:rsidRPr="00972834">
        <w:rPr>
          <w:rFonts w:ascii="Candara" w:eastAsia="Times New Roman" w:hAnsi="Candara"/>
          <w:sz w:val="22"/>
          <w:szCs w:val="22"/>
        </w:rPr>
        <w:t xml:space="preserve">ure automatique doit comporter </w:t>
      </w:r>
      <w:r w:rsidR="00034E50">
        <w:rPr>
          <w:rFonts w:ascii="Candara" w:eastAsia="Times New Roman" w:hAnsi="Candara"/>
          <w:sz w:val="22"/>
          <w:szCs w:val="22"/>
        </w:rPr>
        <w:t>le</w:t>
      </w:r>
      <w:r w:rsidR="005B4A81" w:rsidRPr="00972834">
        <w:rPr>
          <w:rFonts w:ascii="Candara" w:eastAsia="Times New Roman" w:hAnsi="Candara"/>
          <w:sz w:val="22"/>
          <w:szCs w:val="22"/>
        </w:rPr>
        <w:t xml:space="preserve"> nom </w:t>
      </w:r>
      <w:r w:rsidR="00034E50">
        <w:rPr>
          <w:rFonts w:ascii="Candara" w:eastAsia="Times New Roman" w:hAnsi="Candara"/>
          <w:sz w:val="22"/>
          <w:szCs w:val="22"/>
        </w:rPr>
        <w:t xml:space="preserve">de l’émetteur </w:t>
      </w:r>
      <w:r w:rsidR="005B4A81" w:rsidRPr="00972834">
        <w:rPr>
          <w:rFonts w:ascii="Candara" w:eastAsia="Times New Roman" w:hAnsi="Candara"/>
          <w:sz w:val="22"/>
          <w:szCs w:val="22"/>
        </w:rPr>
        <w:t xml:space="preserve">et </w:t>
      </w:r>
      <w:r w:rsidR="00034E50">
        <w:rPr>
          <w:rFonts w:ascii="Candara" w:eastAsia="Times New Roman" w:hAnsi="Candara"/>
          <w:sz w:val="22"/>
          <w:szCs w:val="22"/>
        </w:rPr>
        <w:t>sa</w:t>
      </w:r>
      <w:r w:rsidR="005B4A81" w:rsidRPr="00972834">
        <w:rPr>
          <w:rFonts w:ascii="Candara" w:eastAsia="Times New Roman" w:hAnsi="Candara"/>
          <w:sz w:val="22"/>
          <w:szCs w:val="22"/>
        </w:rPr>
        <w:t xml:space="preserve"> </w:t>
      </w:r>
      <w:r w:rsidRPr="00972834">
        <w:rPr>
          <w:rFonts w:ascii="Candara" w:eastAsia="Times New Roman" w:hAnsi="Candara"/>
          <w:sz w:val="22"/>
          <w:szCs w:val="22"/>
        </w:rPr>
        <w:t>fonction, le logo</w:t>
      </w:r>
      <w:r w:rsidR="00034E50">
        <w:rPr>
          <w:rFonts w:ascii="Candara" w:eastAsia="Times New Roman" w:hAnsi="Candara"/>
          <w:sz w:val="22"/>
          <w:szCs w:val="22"/>
        </w:rPr>
        <w:t>, les coordonnées de l’entreprise et l’adresse du site internet.</w:t>
      </w:r>
    </w:p>
    <w:p w14:paraId="1B60E328" w14:textId="77777777" w:rsidR="00FF0352" w:rsidRPr="00B93D8E" w:rsidRDefault="00FF0352" w:rsidP="000A5C16">
      <w:pPr>
        <w:rPr>
          <w:rFonts w:ascii="Candara" w:eastAsia="Times New Roman" w:hAnsi="Candara"/>
        </w:rPr>
      </w:pPr>
    </w:p>
    <w:p w14:paraId="6EF73BE3" w14:textId="77777777" w:rsidR="00FF0352" w:rsidRPr="007869E1" w:rsidRDefault="00FF0352" w:rsidP="005B4A81">
      <w:pPr>
        <w:pStyle w:val="Titre2"/>
        <w:numPr>
          <w:ilvl w:val="0"/>
          <w:numId w:val="9"/>
        </w:numPr>
        <w:rPr>
          <w:rFonts w:ascii="Candara" w:eastAsia="Times New Roman" w:hAnsi="Candara"/>
          <w:sz w:val="28"/>
          <w:szCs w:val="28"/>
        </w:rPr>
      </w:pPr>
      <w:bookmarkStart w:id="12" w:name="_Toc247544826"/>
      <w:bookmarkStart w:id="13" w:name="_Toc21938670"/>
      <w:r w:rsidRPr="007869E1">
        <w:rPr>
          <w:rFonts w:ascii="Candara" w:eastAsia="Times New Roman" w:hAnsi="Candara"/>
          <w:sz w:val="28"/>
          <w:szCs w:val="28"/>
        </w:rPr>
        <w:t>La présentation PowerPoint</w:t>
      </w:r>
      <w:bookmarkEnd w:id="12"/>
      <w:bookmarkEnd w:id="13"/>
    </w:p>
    <w:p w14:paraId="1DC162D0" w14:textId="77777777" w:rsidR="005B4A81" w:rsidRPr="00B93D8E" w:rsidRDefault="005B4A81" w:rsidP="005B4A81">
      <w:pPr>
        <w:jc w:val="both"/>
        <w:rPr>
          <w:rFonts w:ascii="Candara" w:eastAsia="Times New Roman" w:hAnsi="Candara"/>
        </w:rPr>
      </w:pPr>
    </w:p>
    <w:p w14:paraId="1EF8760B" w14:textId="77777777" w:rsidR="005B4A81" w:rsidRPr="00972834" w:rsidRDefault="00FF0352" w:rsidP="005B4A81">
      <w:pPr>
        <w:jc w:val="both"/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 xml:space="preserve">La première diapositive contient le logo, en couleur, cadré à gauche de l’axe médian vertical et </w:t>
      </w:r>
      <w:r w:rsidR="00E94A83" w:rsidRPr="00972834">
        <w:rPr>
          <w:rFonts w:ascii="Candara" w:eastAsia="Times New Roman" w:hAnsi="Candara"/>
          <w:sz w:val="22"/>
          <w:szCs w:val="22"/>
        </w:rPr>
        <w:t>au-dessus</w:t>
      </w:r>
      <w:r w:rsidRPr="00972834">
        <w:rPr>
          <w:rFonts w:ascii="Candara" w:eastAsia="Times New Roman" w:hAnsi="Candara"/>
          <w:sz w:val="22"/>
          <w:szCs w:val="22"/>
        </w:rPr>
        <w:t xml:space="preserve"> de l’axe médian horizontal. Le titre de la présentation est cadré à droite de l’axe vertical sous l’axe horizontal. </w:t>
      </w:r>
    </w:p>
    <w:p w14:paraId="3CD54B7A" w14:textId="77777777" w:rsidR="00FF0352" w:rsidRPr="00972834" w:rsidRDefault="00FF0352" w:rsidP="005B4A81">
      <w:pPr>
        <w:jc w:val="both"/>
        <w:rPr>
          <w:rFonts w:ascii="Candara" w:eastAsia="Times New Roman" w:hAnsi="Candara"/>
          <w:sz w:val="22"/>
          <w:szCs w:val="22"/>
        </w:rPr>
      </w:pPr>
      <w:r w:rsidRPr="00972834">
        <w:rPr>
          <w:rFonts w:ascii="Candara" w:eastAsia="Times New Roman" w:hAnsi="Candara"/>
          <w:sz w:val="22"/>
          <w:szCs w:val="22"/>
        </w:rPr>
        <w:t>Sur les diapositives suivantes, le pied de page comprend : la date à gauche, le logo centré, une numérotation automatique à droite.</w:t>
      </w:r>
    </w:p>
    <w:sectPr w:rsidR="00FF0352" w:rsidRPr="00972834" w:rsidSect="00B84383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ABF92" w14:textId="77777777" w:rsidR="0061311E" w:rsidRDefault="0061311E" w:rsidP="00941916">
      <w:pPr>
        <w:spacing w:after="0" w:line="240" w:lineRule="auto"/>
      </w:pPr>
      <w:r>
        <w:separator/>
      </w:r>
    </w:p>
  </w:endnote>
  <w:endnote w:type="continuationSeparator" w:id="0">
    <w:p w14:paraId="6405BA3E" w14:textId="77777777" w:rsidR="0061311E" w:rsidRDefault="0061311E" w:rsidP="0094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092843"/>
      <w:docPartObj>
        <w:docPartGallery w:val="Page Numbers (Bottom of Page)"/>
        <w:docPartUnique/>
      </w:docPartObj>
    </w:sdtPr>
    <w:sdtContent>
      <w:p w14:paraId="06F910E8" w14:textId="4EE32C81" w:rsidR="001E4E71" w:rsidRDefault="001E4E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173AB" w14:textId="60455ED9" w:rsidR="00B84383" w:rsidRDefault="00B843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05C06" w14:textId="77777777" w:rsidR="0061311E" w:rsidRDefault="0061311E" w:rsidP="00941916">
      <w:pPr>
        <w:spacing w:after="0" w:line="240" w:lineRule="auto"/>
      </w:pPr>
      <w:r>
        <w:separator/>
      </w:r>
    </w:p>
  </w:footnote>
  <w:footnote w:type="continuationSeparator" w:id="0">
    <w:p w14:paraId="512AF501" w14:textId="77777777" w:rsidR="0061311E" w:rsidRDefault="0061311E" w:rsidP="0094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94CFD"/>
    <w:multiLevelType w:val="hybridMultilevel"/>
    <w:tmpl w:val="782E14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7A47"/>
    <w:multiLevelType w:val="hybridMultilevel"/>
    <w:tmpl w:val="A1CEE4C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1BC"/>
    <w:multiLevelType w:val="hybridMultilevel"/>
    <w:tmpl w:val="7A1E620E"/>
    <w:lvl w:ilvl="0" w:tplc="1B887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268"/>
    <w:multiLevelType w:val="hybridMultilevel"/>
    <w:tmpl w:val="616AA8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73BD"/>
    <w:multiLevelType w:val="multilevel"/>
    <w:tmpl w:val="F8C2D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2B581F"/>
    <w:multiLevelType w:val="hybridMultilevel"/>
    <w:tmpl w:val="C86C8F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325FA"/>
    <w:multiLevelType w:val="hybridMultilevel"/>
    <w:tmpl w:val="5FD4A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51266"/>
    <w:multiLevelType w:val="hybridMultilevel"/>
    <w:tmpl w:val="5C14C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63A57"/>
    <w:multiLevelType w:val="hybridMultilevel"/>
    <w:tmpl w:val="B330BD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D2327"/>
    <w:multiLevelType w:val="hybridMultilevel"/>
    <w:tmpl w:val="A4723C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677FF"/>
    <w:multiLevelType w:val="hybridMultilevel"/>
    <w:tmpl w:val="7E9A69F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7B2530"/>
    <w:multiLevelType w:val="hybridMultilevel"/>
    <w:tmpl w:val="A010F764"/>
    <w:lvl w:ilvl="0" w:tplc="0474286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FB5DE6"/>
    <w:multiLevelType w:val="hybridMultilevel"/>
    <w:tmpl w:val="25E2D5A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52"/>
    <w:rsid w:val="00034E50"/>
    <w:rsid w:val="00061388"/>
    <w:rsid w:val="00091F99"/>
    <w:rsid w:val="000A5C16"/>
    <w:rsid w:val="000B3BB7"/>
    <w:rsid w:val="001003DB"/>
    <w:rsid w:val="00137350"/>
    <w:rsid w:val="00166999"/>
    <w:rsid w:val="001D080A"/>
    <w:rsid w:val="001E342F"/>
    <w:rsid w:val="001E4E71"/>
    <w:rsid w:val="001F38AD"/>
    <w:rsid w:val="002539AC"/>
    <w:rsid w:val="00254B05"/>
    <w:rsid w:val="002E7521"/>
    <w:rsid w:val="0038346C"/>
    <w:rsid w:val="00434BF5"/>
    <w:rsid w:val="00443147"/>
    <w:rsid w:val="00473560"/>
    <w:rsid w:val="00502771"/>
    <w:rsid w:val="005039B9"/>
    <w:rsid w:val="00515219"/>
    <w:rsid w:val="0055317B"/>
    <w:rsid w:val="00556E4C"/>
    <w:rsid w:val="005B3C9D"/>
    <w:rsid w:val="005B4A81"/>
    <w:rsid w:val="0061311E"/>
    <w:rsid w:val="006B2383"/>
    <w:rsid w:val="00707F1F"/>
    <w:rsid w:val="00730BFC"/>
    <w:rsid w:val="007869E1"/>
    <w:rsid w:val="007924E9"/>
    <w:rsid w:val="007E7CAF"/>
    <w:rsid w:val="00846E8C"/>
    <w:rsid w:val="00853F6B"/>
    <w:rsid w:val="00862B01"/>
    <w:rsid w:val="00870DB5"/>
    <w:rsid w:val="00941916"/>
    <w:rsid w:val="00972834"/>
    <w:rsid w:val="009E1F3D"/>
    <w:rsid w:val="00A275FC"/>
    <w:rsid w:val="00A36D7D"/>
    <w:rsid w:val="00A60495"/>
    <w:rsid w:val="00B84383"/>
    <w:rsid w:val="00B93D8E"/>
    <w:rsid w:val="00BE6191"/>
    <w:rsid w:val="00C36958"/>
    <w:rsid w:val="00C74177"/>
    <w:rsid w:val="00CB7D29"/>
    <w:rsid w:val="00CF7092"/>
    <w:rsid w:val="00E22942"/>
    <w:rsid w:val="00E94A83"/>
    <w:rsid w:val="00FA5237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7CBBD"/>
  <w15:chartTrackingRefBased/>
  <w15:docId w15:val="{9D16AD88-2AF9-4E25-9A1F-EC47AE4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BB7"/>
  </w:style>
  <w:style w:type="paragraph" w:styleId="Titre1">
    <w:name w:val="heading 1"/>
    <w:basedOn w:val="Normal"/>
    <w:next w:val="Normal"/>
    <w:link w:val="Titre1Car"/>
    <w:uiPriority w:val="9"/>
    <w:qFormat/>
    <w:rsid w:val="000B3BB7"/>
    <w:pPr>
      <w:pBdr>
        <w:top w:val="single" w:sz="24" w:space="0" w:color="E3A703" w:themeColor="accent1"/>
        <w:left w:val="single" w:sz="24" w:space="0" w:color="E3A703" w:themeColor="accent1"/>
        <w:bottom w:val="single" w:sz="24" w:space="0" w:color="E3A703" w:themeColor="accent1"/>
        <w:right w:val="single" w:sz="24" w:space="0" w:color="E3A703" w:themeColor="accent1"/>
      </w:pBdr>
      <w:shd w:val="clear" w:color="auto" w:fill="E3A70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3BB7"/>
    <w:pPr>
      <w:pBdr>
        <w:top w:val="single" w:sz="24" w:space="0" w:color="FEEFC7" w:themeColor="accent1" w:themeTint="33"/>
        <w:left w:val="single" w:sz="24" w:space="0" w:color="FEEFC7" w:themeColor="accent1" w:themeTint="33"/>
        <w:bottom w:val="single" w:sz="24" w:space="0" w:color="FEEFC7" w:themeColor="accent1" w:themeTint="33"/>
        <w:right w:val="single" w:sz="24" w:space="0" w:color="FEEFC7" w:themeColor="accent1" w:themeTint="33"/>
      </w:pBdr>
      <w:shd w:val="clear" w:color="auto" w:fill="FEEFC7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3BB7"/>
    <w:pPr>
      <w:pBdr>
        <w:top w:val="single" w:sz="6" w:space="2" w:color="E3A703" w:themeColor="accent1"/>
      </w:pBdr>
      <w:spacing w:before="300" w:after="0"/>
      <w:outlineLvl w:val="2"/>
    </w:pPr>
    <w:rPr>
      <w:caps/>
      <w:color w:val="705201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3BB7"/>
    <w:pPr>
      <w:pBdr>
        <w:top w:val="dotted" w:sz="6" w:space="2" w:color="E3A703" w:themeColor="accent1"/>
      </w:pBdr>
      <w:spacing w:before="200" w:after="0"/>
      <w:outlineLvl w:val="3"/>
    </w:pPr>
    <w:rPr>
      <w:caps/>
      <w:color w:val="A97C02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3BB7"/>
    <w:pPr>
      <w:pBdr>
        <w:bottom w:val="single" w:sz="6" w:space="1" w:color="E3A703" w:themeColor="accent1"/>
      </w:pBdr>
      <w:spacing w:before="200" w:after="0"/>
      <w:outlineLvl w:val="4"/>
    </w:pPr>
    <w:rPr>
      <w:caps/>
      <w:color w:val="A97C02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3BB7"/>
    <w:pPr>
      <w:pBdr>
        <w:bottom w:val="dotted" w:sz="6" w:space="1" w:color="E3A703" w:themeColor="accent1"/>
      </w:pBdr>
      <w:spacing w:before="200" w:after="0"/>
      <w:outlineLvl w:val="5"/>
    </w:pPr>
    <w:rPr>
      <w:caps/>
      <w:color w:val="A97C02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3BB7"/>
    <w:pPr>
      <w:spacing w:before="200" w:after="0"/>
      <w:outlineLvl w:val="6"/>
    </w:pPr>
    <w:rPr>
      <w:caps/>
      <w:color w:val="A97C02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3B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3B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14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B3BB7"/>
    <w:rPr>
      <w:caps/>
      <w:spacing w:val="15"/>
      <w:shd w:val="clear" w:color="auto" w:fill="FEEFC7" w:themeFill="accent1" w:themeFillTint="33"/>
    </w:rPr>
  </w:style>
  <w:style w:type="paragraph" w:customStyle="1" w:styleId="headercategorienomsite">
    <w:name w:val="headercategorie__nomsite"/>
    <w:basedOn w:val="Normal"/>
    <w:rsid w:val="00CF709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ercategorietitrecat">
    <w:name w:val="headercategorie__titrecat"/>
    <w:basedOn w:val="Normal"/>
    <w:rsid w:val="00CF709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F70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709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0B3BB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B3BB7"/>
    <w:rPr>
      <w:caps/>
      <w:color w:val="FFFFFF" w:themeColor="background1"/>
      <w:spacing w:val="15"/>
      <w:sz w:val="22"/>
      <w:szCs w:val="22"/>
      <w:shd w:val="clear" w:color="auto" w:fill="E3A703" w:themeFill="accent1"/>
    </w:rPr>
  </w:style>
  <w:style w:type="character" w:customStyle="1" w:styleId="Titre3Car">
    <w:name w:val="Titre 3 Car"/>
    <w:basedOn w:val="Policepardfaut"/>
    <w:link w:val="Titre3"/>
    <w:uiPriority w:val="9"/>
    <w:rsid w:val="000B3BB7"/>
    <w:rPr>
      <w:caps/>
      <w:color w:val="705201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B3BB7"/>
    <w:rPr>
      <w:caps/>
      <w:color w:val="A97C02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B3BB7"/>
    <w:rPr>
      <w:caps/>
      <w:color w:val="A97C02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B3BB7"/>
    <w:rPr>
      <w:caps/>
      <w:color w:val="A97C02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B3BB7"/>
    <w:rPr>
      <w:caps/>
      <w:color w:val="A97C02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B3BB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B3BB7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3BB7"/>
    <w:rPr>
      <w:b/>
      <w:bCs/>
      <w:color w:val="A97C02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B3BB7"/>
    <w:pPr>
      <w:spacing w:before="0" w:after="0"/>
    </w:pPr>
    <w:rPr>
      <w:rFonts w:asciiTheme="majorHAnsi" w:eastAsiaTheme="majorEastAsia" w:hAnsiTheme="majorHAnsi" w:cstheme="majorBidi"/>
      <w:caps/>
      <w:color w:val="E3A703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B3BB7"/>
    <w:rPr>
      <w:rFonts w:asciiTheme="majorHAnsi" w:eastAsiaTheme="majorEastAsia" w:hAnsiTheme="majorHAnsi" w:cstheme="majorBidi"/>
      <w:caps/>
      <w:color w:val="E3A703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3B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0B3BB7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0B3BB7"/>
    <w:rPr>
      <w:b/>
      <w:bCs/>
    </w:rPr>
  </w:style>
  <w:style w:type="character" w:styleId="Accentuation">
    <w:name w:val="Emphasis"/>
    <w:uiPriority w:val="20"/>
    <w:qFormat/>
    <w:rsid w:val="000B3BB7"/>
    <w:rPr>
      <w:caps/>
      <w:color w:val="705201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B3BB7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B3BB7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3BB7"/>
    <w:pPr>
      <w:spacing w:before="240" w:after="240" w:line="240" w:lineRule="auto"/>
      <w:ind w:left="1080" w:right="1080"/>
      <w:jc w:val="center"/>
    </w:pPr>
    <w:rPr>
      <w:color w:val="E3A703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3BB7"/>
    <w:rPr>
      <w:color w:val="E3A703" w:themeColor="accent1"/>
      <w:sz w:val="24"/>
      <w:szCs w:val="24"/>
    </w:rPr>
  </w:style>
  <w:style w:type="character" w:styleId="Accentuationlgre">
    <w:name w:val="Subtle Emphasis"/>
    <w:uiPriority w:val="19"/>
    <w:qFormat/>
    <w:rsid w:val="000B3BB7"/>
    <w:rPr>
      <w:i/>
      <w:iCs/>
      <w:color w:val="705201" w:themeColor="accent1" w:themeShade="7F"/>
    </w:rPr>
  </w:style>
  <w:style w:type="character" w:styleId="Accentuationintense">
    <w:name w:val="Intense Emphasis"/>
    <w:uiPriority w:val="21"/>
    <w:qFormat/>
    <w:rsid w:val="000B3BB7"/>
    <w:rPr>
      <w:b/>
      <w:bCs/>
      <w:caps/>
      <w:color w:val="705201" w:themeColor="accent1" w:themeShade="7F"/>
      <w:spacing w:val="10"/>
    </w:rPr>
  </w:style>
  <w:style w:type="character" w:styleId="Rfrencelgre">
    <w:name w:val="Subtle Reference"/>
    <w:uiPriority w:val="31"/>
    <w:qFormat/>
    <w:rsid w:val="000B3BB7"/>
    <w:rPr>
      <w:b/>
      <w:bCs/>
      <w:color w:val="E3A703" w:themeColor="accent1"/>
    </w:rPr>
  </w:style>
  <w:style w:type="character" w:styleId="Rfrenceintense">
    <w:name w:val="Intense Reference"/>
    <w:uiPriority w:val="32"/>
    <w:qFormat/>
    <w:rsid w:val="000B3BB7"/>
    <w:rPr>
      <w:b/>
      <w:bCs/>
      <w:i/>
      <w:iCs/>
      <w:caps/>
      <w:color w:val="E3A703" w:themeColor="accent1"/>
    </w:rPr>
  </w:style>
  <w:style w:type="character" w:styleId="Titredulivre">
    <w:name w:val="Book Title"/>
    <w:uiPriority w:val="33"/>
    <w:qFormat/>
    <w:rsid w:val="000B3BB7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3BB7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916"/>
  </w:style>
  <w:style w:type="paragraph" w:styleId="Pieddepage">
    <w:name w:val="footer"/>
    <w:basedOn w:val="Normal"/>
    <w:link w:val="PieddepageCar"/>
    <w:uiPriority w:val="99"/>
    <w:unhideWhenUsed/>
    <w:rsid w:val="0094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916"/>
  </w:style>
  <w:style w:type="character" w:customStyle="1" w:styleId="SansinterligneCar">
    <w:name w:val="Sans interligne Car"/>
    <w:basedOn w:val="Policepardfaut"/>
    <w:link w:val="Sansinterligne"/>
    <w:uiPriority w:val="1"/>
    <w:rsid w:val="00941916"/>
  </w:style>
  <w:style w:type="paragraph" w:styleId="TM1">
    <w:name w:val="toc 1"/>
    <w:basedOn w:val="Normal"/>
    <w:next w:val="Normal"/>
    <w:autoRedefine/>
    <w:uiPriority w:val="39"/>
    <w:unhideWhenUsed/>
    <w:rsid w:val="007E7CA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E7CAF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8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7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Personnalisé 5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E3A703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219 2020</PublishDate>
  <Abstract/>
  <CompanyAddress>10 rue du Bombyx 68 500 Guebwiller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D499EC-9FA7-48CA-8194-BE19CE4D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de la charte graphique Cafés Chapuis</vt:lpstr>
    </vt:vector>
  </TitlesOfParts>
  <Company>les ateliers de cassandra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de la charte graphique Les Ateliers de Cassandra</dc:title>
  <dc:subject/>
  <dc:creator>PINOT</dc:creator>
  <cp:keywords/>
  <dc:description/>
  <cp:lastModifiedBy>PINOT</cp:lastModifiedBy>
  <cp:revision>21</cp:revision>
  <dcterms:created xsi:type="dcterms:W3CDTF">2020-05-18T13:27:00Z</dcterms:created>
  <dcterms:modified xsi:type="dcterms:W3CDTF">2020-05-18T14:35:00Z</dcterms:modified>
</cp:coreProperties>
</file>